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Evidence of </w:t>
      </w:r>
      <w:r w:rsidDel="00000000" w:rsidR="00000000" w:rsidRPr="00000000">
        <w:rPr>
          <w:rFonts w:ascii="Times New Roman" w:cs="Times New Roman" w:eastAsia="Times New Roman" w:hAnsi="Times New Roman"/>
          <w:b w:val="1"/>
          <w:i w:val="1"/>
          <w:sz w:val="24"/>
          <w:szCs w:val="24"/>
          <w:rtl w:val="0"/>
        </w:rPr>
        <w:t xml:space="preserve">Ostrea lurida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(Carpenter 1864</w:t>
      </w:r>
      <w:commentRangeStart w:id="0"/>
      <w:commentRangeStart w:id="1"/>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commentRangeEnd w:id="0"/>
      <w:r w:rsidDel="00000000" w:rsidR="00000000" w:rsidRPr="00000000">
        <w:commentReference w:id="0"/>
      </w:r>
      <w:commentRangeEnd w:id="1"/>
      <w:r w:rsidDel="00000000" w:rsidR="00000000" w:rsidRPr="00000000">
        <w:commentReference w:id="1"/>
      </w:r>
      <w:r w:rsidDel="00000000" w:rsidR="00000000" w:rsidRPr="00000000">
        <w:rPr>
          <w:rFonts w:ascii="Times New Roman" w:cs="Times New Roman" w:eastAsia="Times New Roman" w:hAnsi="Times New Roman"/>
          <w:b w:val="1"/>
          <w:sz w:val="24"/>
          <w:szCs w:val="24"/>
          <w:rtl w:val="0"/>
        </w:rPr>
        <w:t xml:space="preserve">population structure in Puget Sound, WA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Fonts w:ascii="Times New Roman" w:cs="Times New Roman" w:eastAsia="Times New Roman" w:hAnsi="Times New Roman"/>
          <w:sz w:val="24"/>
          <w:szCs w:val="24"/>
          <w:rtl w:val="0"/>
        </w:rPr>
        <w:t xml:space="preserve">J. Emerson Heare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Brady Blake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Jonathan P. Davis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Brent Vadopalas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Steven B. Roberts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School of Aquatic and Fishery Sciences, University of Washington</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Washington Department of Fish and Wildlife</w:t>
      </w:r>
      <w:r w:rsidDel="00000000" w:rsidR="00000000" w:rsidRPr="00000000">
        <w:rPr>
          <w:rFonts w:ascii="Times New Roman" w:cs="Times New Roman" w:eastAsia="Times New Roman" w:hAnsi="Times New Roman"/>
          <w:sz w:val="24"/>
          <w:szCs w:val="24"/>
          <w:vertAlign w:val="superscript"/>
          <w:rtl w:val="0"/>
        </w:rPr>
        <w:t xml:space="preserve">2</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Puget Sound Restoration Fund</w:t>
      </w:r>
      <w:r w:rsidDel="00000000" w:rsidR="00000000" w:rsidRPr="00000000">
        <w:rPr>
          <w:rFonts w:ascii="Times New Roman" w:cs="Times New Roman" w:eastAsia="Times New Roman" w:hAnsi="Times New Roman"/>
          <w:sz w:val="24"/>
          <w:szCs w:val="24"/>
          <w:vertAlign w:val="superscript"/>
          <w:rtl w:val="0"/>
        </w:rPr>
        <w:t xml:space="preserve">3</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Seattle, Washington</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United States of America</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Corresponding Author:</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Steven B. Roberts</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1122 Boat St.</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Seattle, WA 98105</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sr320@uw.edu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highlight w:val="white"/>
          <w:rtl w:val="0"/>
        </w:rPr>
        <w:t xml:space="preserve">Where </w:t>
      </w:r>
      <w:r w:rsidDel="00000000" w:rsidR="00000000" w:rsidRPr="00000000">
        <w:rPr>
          <w:rFonts w:ascii="Times New Roman" w:cs="Times New Roman" w:eastAsia="Times New Roman" w:hAnsi="Times New Roman"/>
          <w:sz w:val="24"/>
          <w:szCs w:val="24"/>
          <w:highlight w:val="white"/>
          <w:rtl w:val="0"/>
        </w:rPr>
        <w:t xml:space="preserve">restoration efforts occur, such as with </w:t>
      </w:r>
      <w:r w:rsidDel="00000000" w:rsidR="00000000" w:rsidRPr="00000000">
        <w:rPr>
          <w:rFonts w:ascii="Times New Roman" w:cs="Times New Roman" w:eastAsia="Times New Roman" w:hAnsi="Times New Roman"/>
          <w:i w:val="1"/>
          <w:sz w:val="24"/>
          <w:szCs w:val="24"/>
          <w:highlight w:val="white"/>
          <w:rtl w:val="0"/>
        </w:rPr>
        <w:t xml:space="preserve">Ostrea lurida</w:t>
      </w:r>
      <w:r w:rsidDel="00000000" w:rsidR="00000000" w:rsidRPr="00000000">
        <w:rPr>
          <w:rFonts w:ascii="Times New Roman" w:cs="Times New Roman" w:eastAsia="Times New Roman" w:hAnsi="Times New Roman"/>
          <w:sz w:val="24"/>
          <w:szCs w:val="24"/>
          <w:highlight w:val="white"/>
          <w:rtl w:val="0"/>
        </w:rPr>
        <w:t xml:space="preserve"> in Puget Sound, Washington, it is important to consider genetic population structure. Traits that hold adaptive advantage such as reproductive timing and stress resilience may differ at local scales.</w:t>
      </w:r>
      <w:r w:rsidDel="00000000" w:rsidR="00000000" w:rsidRPr="00000000">
        <w:rPr>
          <w:rFonts w:ascii="Times New Roman" w:cs="Times New Roman" w:eastAsia="Times New Roman" w:hAnsi="Times New Roman"/>
          <w:sz w:val="24"/>
          <w:szCs w:val="24"/>
          <w:highlight w:val="white"/>
          <w:rtl w:val="0"/>
        </w:rPr>
        <w:t xml:space="preserve">  Using three established populations of </w:t>
      </w:r>
      <w:r w:rsidDel="00000000" w:rsidR="00000000" w:rsidRPr="00000000">
        <w:rPr>
          <w:rFonts w:ascii="Times New Roman" w:cs="Times New Roman" w:eastAsia="Times New Roman" w:hAnsi="Times New Roman"/>
          <w:i w:val="1"/>
          <w:sz w:val="24"/>
          <w:szCs w:val="24"/>
          <w:highlight w:val="white"/>
          <w:rtl w:val="0"/>
        </w:rPr>
        <w:t xml:space="preserve">O. lurida </w:t>
      </w:r>
      <w:r w:rsidDel="00000000" w:rsidR="00000000" w:rsidRPr="00000000">
        <w:rPr>
          <w:rFonts w:ascii="Times New Roman" w:cs="Times New Roman" w:eastAsia="Times New Roman" w:hAnsi="Times New Roman"/>
          <w:sz w:val="24"/>
          <w:szCs w:val="24"/>
          <w:highlight w:val="white"/>
          <w:rtl w:val="0"/>
        </w:rPr>
        <w:t xml:space="preserve">within Puget Sound Washington, we performed a reciprocal transplant experiment and monitored survival, growth, reproduction. We found that performance differed for each population at each of these three metrics. </w:t>
      </w:r>
      <w:commentRangeStart w:id="2"/>
      <w:r w:rsidDel="00000000" w:rsidR="00000000" w:rsidRPr="00000000">
        <w:rPr>
          <w:rFonts w:ascii="Times New Roman" w:cs="Times New Roman" w:eastAsia="Times New Roman" w:hAnsi="Times New Roman"/>
          <w:i w:val="1"/>
          <w:sz w:val="24"/>
          <w:szCs w:val="24"/>
          <w:rtl w:val="0"/>
        </w:rPr>
        <w:t xml:space="preserve">Ostrea lurida</w:t>
      </w:r>
      <w:r w:rsidDel="00000000" w:rsidR="00000000" w:rsidRPr="00000000">
        <w:rPr>
          <w:rFonts w:ascii="Times New Roman" w:cs="Times New Roman" w:eastAsia="Times New Roman" w:hAnsi="Times New Roman"/>
          <w:sz w:val="24"/>
          <w:szCs w:val="24"/>
          <w:rtl w:val="0"/>
        </w:rPr>
        <w:t xml:space="preserve"> from a relatively harsh home site environment with low primary production and high dynamic habitats exhibited generally greater survival at all sites, whereas those from a relatively lush home site environment with high primary production and lower habitat dynamics exhibited generally greater reproductive activity at all sites.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Populations from sites with shorter growing seasons exhibited greater growth in sites with longer growing periods, suggesting a countergradient adaptation may have occurred in these populations.</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highlight w:val="white"/>
          <w:rtl w:val="0"/>
        </w:rPr>
        <w:t xml:space="preserve">Keywords: </w:t>
      </w:r>
      <w:r w:rsidDel="00000000" w:rsidR="00000000" w:rsidRPr="00000000">
        <w:rPr>
          <w:rFonts w:ascii="Times New Roman" w:cs="Times New Roman" w:eastAsia="Times New Roman" w:hAnsi="Times New Roman"/>
          <w:i w:val="1"/>
          <w:sz w:val="24"/>
          <w:szCs w:val="24"/>
          <w:highlight w:val="white"/>
          <w:rtl w:val="0"/>
        </w:rPr>
        <w:t xml:space="preserve">Ostrea lurida</w:t>
      </w:r>
      <w:r w:rsidDel="00000000" w:rsidR="00000000" w:rsidRPr="00000000">
        <w:rPr>
          <w:rFonts w:ascii="Times New Roman" w:cs="Times New Roman" w:eastAsia="Times New Roman" w:hAnsi="Times New Roman"/>
          <w:sz w:val="24"/>
          <w:szCs w:val="24"/>
          <w:highlight w:val="white"/>
          <w:rtl w:val="0"/>
        </w:rPr>
        <w:t xml:space="preserve">, Restoration,  Olympia Oyster Growth, R</w:t>
      </w:r>
      <w:r w:rsidDel="00000000" w:rsidR="00000000" w:rsidRPr="00000000">
        <w:rPr>
          <w:rFonts w:ascii="Times New Roman" w:cs="Times New Roman" w:eastAsia="Times New Roman" w:hAnsi="Times New Roman"/>
          <w:sz w:val="24"/>
          <w:szCs w:val="24"/>
          <w:highlight w:val="white"/>
          <w:rtl w:val="0"/>
        </w:rPr>
        <w:t xml:space="preserve">eproduction</w:t>
      </w:r>
      <w:r w:rsidDel="00000000" w:rsidR="00000000" w:rsidRPr="00000000">
        <w:rPr>
          <w:rFonts w:ascii="Times New Roman" w:cs="Times New Roman" w:eastAsia="Times New Roman" w:hAnsi="Times New Roman"/>
          <w:sz w:val="24"/>
          <w:szCs w:val="24"/>
          <w:highlight w:val="white"/>
          <w:rtl w:val="0"/>
        </w:rPr>
        <w:t xml:space="preserve">, Mortality, Adaptation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Restoration of native species has been of growing concern in the face of habitat loss, reduction of ecosystem services, and global climate change (Anderson, 1995; Lotze et al., 2011). Faced with mounting challenges, resource managers and conservation groups turn to transplantation of viable animals into habitats to supplement dwindling populations and encourage recruitment.</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Populations may respond to local selection pressures, and in species with broad geospatial ranges, adaptive differentiation can produce a variety of patterns including countergradient or trait mosaics (Sanford and Kelly, 2011; Conover, 2009). Traits that hold adaptive advantage such as reproductive timing and stress resilience may differ at local scales (Joshi et al., 2001), but can be disrupted by supplementation efforts that may introduce less fit phenotypes into established populations (McKay et al., 2005). For example, salmon species along the Pacific coast are highly variable in phenotypes of return timing, spawn timing, and gametic or somatic growth (Hodgson and Quinn, 2002; O’Malley et al</w:t>
      </w:r>
      <w:r w:rsidDel="00000000" w:rsidR="00000000" w:rsidRPr="00000000">
        <w:rPr>
          <w:rFonts w:ascii="Times New Roman" w:cs="Times New Roman" w:eastAsia="Times New Roman" w:hAnsi="Times New Roman"/>
          <w:sz w:val="24"/>
          <w:szCs w:val="24"/>
          <w:rtl w:val="0"/>
        </w:rPr>
        <w:t xml:space="preserve">., 2010). </w:t>
      </w:r>
      <w:r w:rsidDel="00000000" w:rsidR="00000000" w:rsidRPr="00000000">
        <w:rPr>
          <w:rFonts w:ascii="Times New Roman" w:cs="Times New Roman" w:eastAsia="Times New Roman" w:hAnsi="Times New Roman"/>
          <w:sz w:val="24"/>
          <w:szCs w:val="24"/>
          <w:rtl w:val="0"/>
        </w:rPr>
        <w:t xml:space="preserve">In their review, </w:t>
      </w:r>
      <w:r w:rsidDel="00000000" w:rsidR="00000000" w:rsidRPr="00000000">
        <w:rPr>
          <w:rFonts w:ascii="Times New Roman" w:cs="Times New Roman" w:eastAsia="Times New Roman" w:hAnsi="Times New Roman"/>
          <w:sz w:val="24"/>
          <w:szCs w:val="24"/>
          <w:rtl w:val="0"/>
        </w:rPr>
        <w:t xml:space="preserve">Sanford and Kelly (2011) </w:t>
      </w:r>
      <w:r w:rsidDel="00000000" w:rsidR="00000000" w:rsidRPr="00000000">
        <w:rPr>
          <w:rFonts w:ascii="Times New Roman" w:cs="Times New Roman" w:eastAsia="Times New Roman" w:hAnsi="Times New Roman"/>
          <w:sz w:val="24"/>
          <w:szCs w:val="24"/>
          <w:rtl w:val="0"/>
        </w:rPr>
        <w:t xml:space="preserve">describe a multitude of studies that determined the scale of adaptations in marine invertebrate species based on local environmental gradients</w:t>
      </w:r>
      <w:r w:rsidDel="00000000" w:rsidR="00000000" w:rsidRPr="00000000">
        <w:rPr>
          <w:rFonts w:ascii="Times New Roman" w:cs="Times New Roman" w:eastAsia="Times New Roman" w:hAnsi="Times New Roman"/>
          <w:sz w:val="24"/>
          <w:szCs w:val="24"/>
          <w:rtl w:val="0"/>
        </w:rPr>
        <w:t xml:space="preserve">. Less fit supplementation populations would be less effective in creating persistent populations. Without knowledge of the scale of local adaptation, it is nearly impossible to predict the potential efficacy of supplementation.</w:t>
      </w:r>
    </w:p>
    <w:p w:rsidR="00000000" w:rsidDel="00000000" w:rsidP="00000000" w:rsidRDefault="00000000" w:rsidRPr="00000000">
      <w:pPr>
        <w:ind w:left="0" w:firstLine="720"/>
        <w:contextualSpacing w:val="0"/>
      </w:pPr>
      <w:r w:rsidDel="00000000" w:rsidR="00000000" w:rsidRPr="00000000">
        <w:rPr>
          <w:rFonts w:ascii="Times New Roman" w:cs="Times New Roman" w:eastAsia="Times New Roman" w:hAnsi="Times New Roman"/>
          <w:sz w:val="24"/>
          <w:szCs w:val="24"/>
          <w:rtl w:val="0"/>
        </w:rPr>
        <w:t xml:space="preserve">The Olympia oyster,</w:t>
      </w:r>
      <w:r w:rsidDel="00000000" w:rsidR="00000000" w:rsidRPr="00000000">
        <w:rPr>
          <w:rFonts w:ascii="Times New Roman" w:cs="Times New Roman" w:eastAsia="Times New Roman" w:hAnsi="Times New Roman"/>
          <w:i w:val="1"/>
          <w:sz w:val="24"/>
          <w:szCs w:val="24"/>
          <w:rtl w:val="0"/>
        </w:rPr>
        <w:t xml:space="preserve"> Ostrea lurida</w:t>
      </w:r>
      <w:r w:rsidDel="00000000" w:rsidR="00000000" w:rsidRPr="00000000">
        <w:rPr>
          <w:rFonts w:ascii="Times New Roman" w:cs="Times New Roman" w:eastAsia="Times New Roman" w:hAnsi="Times New Roman"/>
          <w:sz w:val="24"/>
          <w:szCs w:val="24"/>
          <w:rtl w:val="0"/>
        </w:rPr>
        <w:t xml:space="preserve"> (Carpenter 1864</w:t>
      </w:r>
      <w:r w:rsidDel="00000000" w:rsidR="00000000" w:rsidRPr="00000000">
        <w:rPr>
          <w:rFonts w:ascii="Times New Roman" w:cs="Times New Roman" w:eastAsia="Times New Roman" w:hAnsi="Times New Roman"/>
          <w:sz w:val="24"/>
          <w:szCs w:val="24"/>
          <w:rtl w:val="0"/>
        </w:rPr>
        <w:t xml:space="preserve">), the only oyster native to the west coast of North America, exists in a wide variety of habitats within its range from Baja California to British Columbia, Canada (Couch and Hassler, 1989). Since the mid 1800’s,</w:t>
      </w:r>
      <w:r w:rsidDel="00000000" w:rsidR="00000000" w:rsidRPr="00000000">
        <w:rPr>
          <w:rFonts w:ascii="Times New Roman" w:cs="Times New Roman" w:eastAsia="Times New Roman" w:hAnsi="Times New Roman"/>
          <w:i w:val="1"/>
          <w:sz w:val="24"/>
          <w:szCs w:val="24"/>
          <w:rtl w:val="0"/>
        </w:rPr>
        <w:t xml:space="preserve"> O. lurida</w:t>
      </w:r>
      <w:r w:rsidDel="00000000" w:rsidR="00000000" w:rsidRPr="00000000">
        <w:rPr>
          <w:rFonts w:ascii="Times New Roman" w:cs="Times New Roman" w:eastAsia="Times New Roman" w:hAnsi="Times New Roman"/>
          <w:sz w:val="24"/>
          <w:szCs w:val="24"/>
          <w:rtl w:val="0"/>
        </w:rPr>
        <w:t xml:space="preserve"> populations have seen significant declines due overharvest (White et al., 2009), industria</w:t>
      </w:r>
      <w:r w:rsidDel="00000000" w:rsidR="00000000" w:rsidRPr="00000000">
        <w:rPr>
          <w:rFonts w:ascii="Times New Roman" w:cs="Times New Roman" w:eastAsia="Times New Roman" w:hAnsi="Times New Roman"/>
          <w:sz w:val="24"/>
          <w:szCs w:val="24"/>
          <w:rtl w:val="0"/>
        </w:rPr>
        <w:t xml:space="preserve">l pollution, and sedimentation caused by logging and mining operations (Baker, 1995; White et al., 2009; Blake and Bradbury, 2012).</w:t>
      </w:r>
      <w:r w:rsidDel="00000000" w:rsidR="00000000" w:rsidRPr="00000000">
        <w:rPr>
          <w:rFonts w:ascii="Times New Roman" w:cs="Times New Roman" w:eastAsia="Times New Roman" w:hAnsi="Times New Roman"/>
          <w:sz w:val="24"/>
          <w:szCs w:val="24"/>
          <w:rtl w:val="0"/>
        </w:rPr>
        <w:t xml:space="preserve"> This oyster has been subject to substantial restoration efforts (McGraw, 2009) but information on adaptive stock structure is lacking (Camara and Vadopalas 2009).  Even on the relatively small spatial scale of Washington State’s Puget Sound, oceanographic features create diverse habitats in which remnant populations persist. In addition,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brood their offspring thereby reducing the duration of the migratory life history stage and thus potentially reducing gene flow.</w:t>
      </w:r>
    </w:p>
    <w:p w:rsidR="00000000" w:rsidDel="00000000" w:rsidP="00000000" w:rsidRDefault="00000000" w:rsidRPr="00000000">
      <w:pPr>
        <w:ind w:left="0" w:firstLine="720"/>
        <w:contextualSpacing w:val="0"/>
      </w:pPr>
      <w:r w:rsidDel="00000000" w:rsidR="00000000" w:rsidRPr="00000000">
        <w:rPr>
          <w:rFonts w:ascii="Times New Roman" w:cs="Times New Roman" w:eastAsia="Times New Roman" w:hAnsi="Times New Roman"/>
          <w:sz w:val="24"/>
          <w:szCs w:val="24"/>
          <w:rtl w:val="0"/>
        </w:rPr>
        <w:t xml:space="preserve">To better predict any possible complication with supplementation efforts on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populations within the Puget Sound, more extensive research needs to be performed to determine whether local populations vary in performance metrics that may be indicators of local adaptation. Among methods for testing for local adaptation, reciprocal transplant experiments are considered robust (Camara and Vadopalas, 2009), and involve using parent populations from environmentally diverse locales to produce offspring that are placed reciprocally in their home and foreign environments. Population differences in key metrics for fitness can indicate an adaptive advantage and are considered statistically strong (Burford et al., 2014).</w:t>
      </w:r>
    </w:p>
    <w:p w:rsidR="00000000" w:rsidDel="00000000" w:rsidP="00000000" w:rsidRDefault="00000000" w:rsidRPr="00000000">
      <w:pPr>
        <w:ind w:left="0" w:firstLine="720"/>
        <w:contextualSpacing w:val="0"/>
      </w:pPr>
      <w:r w:rsidDel="00000000" w:rsidR="00000000" w:rsidRPr="00000000">
        <w:rPr>
          <w:rFonts w:ascii="Times New Roman" w:cs="Times New Roman" w:eastAsia="Times New Roman" w:hAnsi="Times New Roman"/>
          <w:sz w:val="24"/>
          <w:szCs w:val="24"/>
          <w:rtl w:val="0"/>
        </w:rPr>
        <w:t xml:space="preserve">The main objective of this study was to determine whether three distinct </w:t>
      </w:r>
      <w:r w:rsidDel="00000000" w:rsidR="00000000" w:rsidRPr="00000000">
        <w:rPr>
          <w:rFonts w:ascii="Times New Roman" w:cs="Times New Roman" w:eastAsia="Times New Roman" w:hAnsi="Times New Roman"/>
          <w:i w:val="1"/>
          <w:sz w:val="24"/>
          <w:szCs w:val="24"/>
          <w:rtl w:val="0"/>
        </w:rPr>
        <w:t xml:space="preserve">O. lurida </w:t>
      </w:r>
      <w:r w:rsidDel="00000000" w:rsidR="00000000" w:rsidRPr="00000000">
        <w:rPr>
          <w:rFonts w:ascii="Times New Roman" w:cs="Times New Roman" w:eastAsia="Times New Roman" w:hAnsi="Times New Roman"/>
          <w:sz w:val="24"/>
          <w:szCs w:val="24"/>
          <w:rtl w:val="0"/>
        </w:rPr>
        <w:t xml:space="preserve">populations from within geographically diverse areas in Puget Sound exhibit differences in survival, reproduction, and growth in different environments.  These metrics translate to important life history functions that may be altered due to environmental variables and are possibly heritable within populations. If significant differences exist, future restoration efforts must strive to maintain locally adapted populations.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4"/>
          <w:szCs w:val="24"/>
          <w:rtl w:val="0"/>
        </w:rPr>
        <w:t xml:space="preserve">2.1 Broodstock Conditioning and Outplanting </w:t>
      </w:r>
    </w:p>
    <w:p w:rsidR="00000000" w:rsidDel="00000000" w:rsidP="00000000" w:rsidRDefault="00000000" w:rsidRPr="00000000">
      <w:pPr>
        <w:widowControl w:val="0"/>
        <w:ind w:firstLine="720"/>
        <w:contextualSpacing w:val="0"/>
      </w:pPr>
      <w:r w:rsidDel="00000000" w:rsidR="00000000" w:rsidRPr="00000000">
        <w:rPr>
          <w:rFonts w:ascii="Times New Roman" w:cs="Times New Roman" w:eastAsia="Times New Roman" w:hAnsi="Times New Roman"/>
          <w:sz w:val="24"/>
          <w:szCs w:val="24"/>
          <w:rtl w:val="0"/>
        </w:rPr>
        <w:t xml:space="preserve">Adult oysters were collected from three locations in Puget Sound (</w:t>
      </w:r>
      <w:r w:rsidDel="00000000" w:rsidR="00000000" w:rsidRPr="00000000">
        <w:rPr>
          <w:rFonts w:ascii="Times New Roman" w:cs="Times New Roman" w:eastAsia="Times New Roman" w:hAnsi="Times New Roman"/>
          <w:sz w:val="24"/>
          <w:szCs w:val="24"/>
          <w:rtl w:val="0"/>
        </w:rPr>
        <w:t xml:space="preserve">Fidalgo, Dabob, and Oyster Bay</w:t>
      </w:r>
      <w:r w:rsidDel="00000000" w:rsidR="00000000" w:rsidRPr="00000000">
        <w:rPr>
          <w:rFonts w:ascii="Times New Roman" w:cs="Times New Roman" w:eastAsia="Times New Roman" w:hAnsi="Times New Roman"/>
          <w:sz w:val="24"/>
          <w:szCs w:val="24"/>
          <w:rtl w:val="0"/>
        </w:rPr>
        <w:t xml:space="preserve">) during November and December 2012. </w:t>
      </w:r>
      <w:r w:rsidDel="00000000" w:rsidR="00000000" w:rsidRPr="00000000">
        <w:rPr>
          <w:rFonts w:ascii="Times New Roman" w:cs="Times New Roman" w:eastAsia="Times New Roman" w:hAnsi="Times New Roman"/>
          <w:sz w:val="24"/>
          <w:szCs w:val="24"/>
          <w:rtl w:val="0"/>
        </w:rPr>
        <w:t xml:space="preserve">Mass spawning in 24 groups of 20-25 oysters</w:t>
      </w:r>
      <w:r w:rsidDel="00000000" w:rsidR="00000000" w:rsidRPr="00000000">
        <w:rPr>
          <w:rFonts w:ascii="Times New Roman" w:cs="Times New Roman" w:eastAsia="Times New Roman" w:hAnsi="Times New Roman"/>
          <w:sz w:val="24"/>
          <w:szCs w:val="24"/>
          <w:rtl w:val="0"/>
        </w:rPr>
        <w:t xml:space="preserve"> from each location occurred in June 2013 following several months of </w:t>
      </w:r>
      <w:r w:rsidDel="00000000" w:rsidR="00000000" w:rsidRPr="00000000">
        <w:rPr>
          <w:rFonts w:ascii="Times New Roman" w:cs="Times New Roman" w:eastAsia="Times New Roman" w:hAnsi="Times New Roman"/>
          <w:sz w:val="24"/>
          <w:szCs w:val="24"/>
          <w:rtl w:val="0"/>
        </w:rPr>
        <w:t xml:space="preserve">conditioning</w:t>
      </w:r>
      <w:r w:rsidDel="00000000" w:rsidR="00000000" w:rsidRPr="00000000">
        <w:rPr>
          <w:rFonts w:ascii="Times New Roman" w:cs="Times New Roman" w:eastAsia="Times New Roman" w:hAnsi="Times New Roman"/>
          <w:sz w:val="24"/>
          <w:szCs w:val="24"/>
          <w:rtl w:val="0"/>
        </w:rPr>
        <w:t xml:space="preserve">. All offspring produced were raised </w:t>
      </w:r>
      <w:r w:rsidDel="00000000" w:rsidR="00000000" w:rsidRPr="00000000">
        <w:rPr>
          <w:rFonts w:ascii="Times New Roman" w:cs="Times New Roman" w:eastAsia="Times New Roman" w:hAnsi="Times New Roman"/>
          <w:sz w:val="24"/>
          <w:szCs w:val="24"/>
          <w:rtl w:val="0"/>
        </w:rPr>
        <w:t xml:space="preserve">under common conditions</w:t>
      </w:r>
      <w:r w:rsidDel="00000000" w:rsidR="00000000" w:rsidRPr="00000000">
        <w:rPr>
          <w:rFonts w:ascii="Times New Roman" w:cs="Times New Roman" w:eastAsia="Times New Roman" w:hAnsi="Times New Roman"/>
          <w:sz w:val="24"/>
          <w:szCs w:val="24"/>
          <w:rtl w:val="0"/>
        </w:rPr>
        <w:t xml:space="preserve">. Following setting on microcultch, juveniles were cultured in flowing seawater in</w:t>
      </w:r>
      <w:r w:rsidDel="00000000" w:rsidR="00000000" w:rsidRPr="00000000">
        <w:rPr>
          <w:rFonts w:ascii="Times New Roman" w:cs="Times New Roman" w:eastAsia="Times New Roman" w:hAnsi="Times New Roman"/>
          <w:sz w:val="24"/>
          <w:szCs w:val="24"/>
          <w:rtl w:val="0"/>
        </w:rPr>
        <w:t xml:space="preserve"> Port Gamble</w:t>
      </w:r>
      <w:r w:rsidDel="00000000" w:rsidR="00000000" w:rsidRPr="00000000">
        <w:rPr>
          <w:rFonts w:ascii="Times New Roman" w:cs="Times New Roman" w:eastAsia="Times New Roman" w:hAnsi="Times New Roman"/>
          <w:sz w:val="24"/>
          <w:szCs w:val="24"/>
          <w:rtl w:val="0"/>
        </w:rPr>
        <w:t xml:space="preserve">, Washington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drawing>
          <wp:inline distB="114300" distT="114300" distL="114300" distR="114300">
            <wp:extent cx="2144727" cy="4214813"/>
            <wp:effectExtent b="0" l="0" r="0" t="0"/>
            <wp:docPr descr="Map.jpg" id="3" name="image14.jpg"/>
            <a:graphic>
              <a:graphicData uri="http://schemas.openxmlformats.org/drawingml/2006/picture">
                <pic:pic>
                  <pic:nvPicPr>
                    <pic:cNvPr descr="Map.jpg" id="0" name="image14.jpg"/>
                    <pic:cNvPicPr preferRelativeResize="0"/>
                  </pic:nvPicPr>
                  <pic:blipFill>
                    <a:blip r:embed="rId6"/>
                    <a:srcRect b="0" l="0" r="0" t="0"/>
                    <a:stretch>
                      <a:fillRect/>
                    </a:stretch>
                  </pic:blipFill>
                  <pic:spPr>
                    <a:xfrm>
                      <a:off x="0" y="0"/>
                      <a:ext cx="2144727" cy="4214813"/>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Fonts w:ascii="Times New Roman" w:cs="Times New Roman" w:eastAsia="Times New Roman" w:hAnsi="Times New Roman"/>
          <w:sz w:val="24"/>
          <w:szCs w:val="24"/>
          <w:rtl w:val="0"/>
        </w:rPr>
        <w:t xml:space="preserve">Figure 1.</w:t>
      </w:r>
      <w:r w:rsidDel="00000000" w:rsidR="00000000" w:rsidRPr="00000000">
        <w:rPr>
          <w:rFonts w:ascii="Times New Roman" w:cs="Times New Roman" w:eastAsia="Times New Roman" w:hAnsi="Times New Roman"/>
          <w:sz w:val="24"/>
          <w:szCs w:val="24"/>
          <w:rtl w:val="0"/>
        </w:rPr>
        <w:t xml:space="preserve"> Map of Puget Soun</w:t>
      </w:r>
      <w:r w:rsidDel="00000000" w:rsidR="00000000" w:rsidRPr="00000000">
        <w:rPr>
          <w:rFonts w:ascii="Times New Roman" w:cs="Times New Roman" w:eastAsia="Times New Roman" w:hAnsi="Times New Roman"/>
          <w:sz w:val="24"/>
          <w:szCs w:val="24"/>
          <w:rtl w:val="0"/>
        </w:rPr>
        <w:t xml:space="preserve">d wi</w:t>
      </w:r>
      <w:r w:rsidDel="00000000" w:rsidR="00000000" w:rsidRPr="00000000">
        <w:rPr>
          <w:rFonts w:ascii="Times New Roman" w:cs="Times New Roman" w:eastAsia="Times New Roman" w:hAnsi="Times New Roman"/>
          <w:sz w:val="24"/>
          <w:szCs w:val="24"/>
          <w:rtl w:val="0"/>
        </w:rPr>
        <w:t xml:space="preserve">th Broodstock and Outplant Sites. Conditioning site is Port Gamble (G). Broodstock collected from Fidalgo Bay (F), Dabob Bay (D), Oyster Bay (O). Outplanted at Fidalgo Bay (F), Dabob Bay (D), Manchester (M), Oyster Bay (O).</w:t>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Fonts w:ascii="Times New Roman" w:cs="Times New Roman" w:eastAsia="Times New Roman" w:hAnsi="Times New Roman"/>
          <w:sz w:val="24"/>
          <w:szCs w:val="24"/>
          <w:rtl w:val="0"/>
        </w:rPr>
        <w:t xml:space="preserve">In August 2013, 480 </w:t>
      </w:r>
      <w:r w:rsidDel="00000000" w:rsidR="00000000" w:rsidRPr="00000000">
        <w:rPr>
          <w:rFonts w:ascii="Times New Roman" w:cs="Times New Roman" w:eastAsia="Times New Roman" w:hAnsi="Times New Roman"/>
          <w:sz w:val="24"/>
          <w:szCs w:val="24"/>
          <w:rtl w:val="0"/>
        </w:rPr>
        <w:t xml:space="preserve">oysters</w:t>
      </w:r>
      <w:r w:rsidDel="00000000" w:rsidR="00000000" w:rsidRPr="00000000">
        <w:rPr>
          <w:rFonts w:ascii="Times New Roman" w:cs="Times New Roman" w:eastAsia="Times New Roman" w:hAnsi="Times New Roman"/>
          <w:sz w:val="24"/>
          <w:szCs w:val="24"/>
          <w:rtl w:val="0"/>
        </w:rPr>
        <w:t xml:space="preserve"> (5-10 mm) from each population were planted at </w:t>
      </w:r>
      <w:r w:rsidDel="00000000" w:rsidR="00000000" w:rsidRPr="00000000">
        <w:rPr>
          <w:rFonts w:ascii="Times New Roman" w:cs="Times New Roman" w:eastAsia="Times New Roman" w:hAnsi="Times New Roman"/>
          <w:sz w:val="24"/>
          <w:szCs w:val="24"/>
          <w:rtl w:val="0"/>
        </w:rPr>
        <w:t xml:space="preserve">Fidalgo Bay, Oyster Bay, Dabob Bay, and Manchester (Fig.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At each site, oysters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from each population were placed into four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0.61M X 0.61M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growout trays. In each tray, oysters </w:t>
      </w:r>
      <w:r w:rsidDel="00000000" w:rsidR="00000000" w:rsidRPr="00000000">
        <w:rPr>
          <w:rFonts w:ascii="Times New Roman" w:cs="Times New Roman" w:eastAsia="Times New Roman" w:hAnsi="Times New Roman"/>
          <w:sz w:val="24"/>
          <w:szCs w:val="24"/>
          <w:rtl w:val="0"/>
        </w:rPr>
        <w:t xml:space="preserve">(120) </w:t>
      </w:r>
      <w:r w:rsidDel="00000000" w:rsidR="00000000" w:rsidRPr="00000000">
        <w:rPr>
          <w:rFonts w:ascii="Times New Roman" w:cs="Times New Roman" w:eastAsia="Times New Roman" w:hAnsi="Times New Roman"/>
          <w:sz w:val="24"/>
          <w:szCs w:val="24"/>
          <w:rtl w:val="0"/>
        </w:rPr>
        <w:t xml:space="preserve">were equally distributed in four 10x7.5cm mesh (1475 micron) ba</w:t>
      </w:r>
      <w:r w:rsidDel="00000000" w:rsidR="00000000" w:rsidRPr="00000000">
        <w:rPr>
          <w:rFonts w:ascii="Times New Roman" w:cs="Times New Roman" w:eastAsia="Times New Roman" w:hAnsi="Times New Roman"/>
          <w:sz w:val="24"/>
          <w:szCs w:val="24"/>
          <w:rtl w:val="0"/>
        </w:rPr>
        <w:t xml:space="preserve">gs.</w:t>
      </w:r>
      <w:r w:rsidDel="00000000" w:rsidR="00000000" w:rsidRPr="00000000">
        <w:rPr>
          <w:rFonts w:ascii="Times New Roman" w:cs="Times New Roman" w:eastAsia="Times New Roman" w:hAnsi="Times New Roman"/>
          <w:sz w:val="24"/>
          <w:szCs w:val="24"/>
          <w:rtl w:val="0"/>
        </w:rPr>
        <w:t xml:space="preserve"> Trays were  anchored into substrat</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using </w:t>
      </w:r>
      <w:r w:rsidDel="00000000" w:rsidR="00000000" w:rsidRPr="00000000">
        <w:rPr>
          <w:rFonts w:ascii="Times New Roman" w:cs="Times New Roman" w:eastAsia="Times New Roman" w:hAnsi="Times New Roman"/>
          <w:sz w:val="24"/>
          <w:szCs w:val="24"/>
          <w:rtl w:val="0"/>
        </w:rPr>
        <w:t xml:space="preserve">steel </w:t>
      </w:r>
      <w:r w:rsidDel="00000000" w:rsidR="00000000" w:rsidRPr="00000000">
        <w:rPr>
          <w:rFonts w:ascii="Times New Roman" w:cs="Times New Roman" w:eastAsia="Times New Roman" w:hAnsi="Times New Roman"/>
          <w:sz w:val="24"/>
          <w:szCs w:val="24"/>
          <w:rtl w:val="0"/>
        </w:rPr>
        <w:t xml:space="preserve">stakes.</w:t>
      </w:r>
      <w:r w:rsidDel="00000000" w:rsidR="00000000" w:rsidRPr="00000000">
        <w:rPr>
          <w:rFonts w:ascii="Times New Roman" w:cs="Times New Roman" w:eastAsia="Times New Roman" w:hAnsi="Times New Roman"/>
          <w:sz w:val="24"/>
          <w:szCs w:val="24"/>
          <w:rtl w:val="0"/>
        </w:rPr>
        <w:t xml:space="preserve"> In late autumn, trays at Fidalgo Bay, Oyster Bay, and Manchester were transferred from substrate to a mid-column hanging deployment to reduce exposure to extreme temperatures during tidal exchange.  </w:t>
      </w:r>
      <w:r w:rsidDel="00000000" w:rsidR="00000000" w:rsidRPr="00000000">
        <w:rPr>
          <w:rFonts w:ascii="Times New Roman" w:cs="Times New Roman" w:eastAsia="Times New Roman" w:hAnsi="Times New Roman"/>
          <w:sz w:val="24"/>
          <w:szCs w:val="24"/>
          <w:rtl w:val="0"/>
        </w:rPr>
        <w:t xml:space="preserve">At each site, HOBOlogger temperature loggers (OnSet, USA) w</w:t>
      </w:r>
      <w:r w:rsidDel="00000000" w:rsidR="00000000" w:rsidRPr="00000000">
        <w:rPr>
          <w:rFonts w:ascii="Times New Roman" w:cs="Times New Roman" w:eastAsia="Times New Roman" w:hAnsi="Times New Roman"/>
          <w:sz w:val="24"/>
          <w:szCs w:val="24"/>
          <w:rtl w:val="0"/>
        </w:rPr>
        <w:t xml:space="preserve">ere</w:t>
      </w:r>
      <w:r w:rsidDel="00000000" w:rsidR="00000000" w:rsidRPr="00000000">
        <w:rPr>
          <w:rFonts w:ascii="Times New Roman" w:cs="Times New Roman" w:eastAsia="Times New Roman" w:hAnsi="Times New Roman"/>
          <w:sz w:val="24"/>
          <w:szCs w:val="24"/>
          <w:rtl w:val="0"/>
        </w:rPr>
        <w:t xml:space="preserve"> deployed to monitor temperature.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4"/>
          <w:szCs w:val="24"/>
          <w:rtl w:val="0"/>
        </w:rPr>
        <w:t xml:space="preserve">2.2 </w:t>
      </w:r>
      <w:r w:rsidDel="00000000" w:rsidR="00000000" w:rsidRPr="00000000">
        <w:rPr>
          <w:rFonts w:ascii="Times New Roman" w:cs="Times New Roman" w:eastAsia="Times New Roman" w:hAnsi="Times New Roman"/>
          <w:i w:val="1"/>
          <w:sz w:val="24"/>
          <w:szCs w:val="24"/>
          <w:rtl w:val="0"/>
        </w:rPr>
        <w:t xml:space="preserve">Site Monitoring</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Times New Roman" w:cs="Times New Roman" w:eastAsia="Times New Roman" w:hAnsi="Times New Roman"/>
          <w:i w:val="1"/>
          <w:sz w:val="24"/>
          <w:szCs w:val="24"/>
          <w:rtl w:val="0"/>
        </w:rPr>
        <w:t xml:space="preserve">2.2.1 </w:t>
      </w:r>
      <w:r w:rsidDel="00000000" w:rsidR="00000000" w:rsidRPr="00000000">
        <w:rPr>
          <w:rFonts w:ascii="Times New Roman" w:cs="Times New Roman" w:eastAsia="Times New Roman" w:hAnsi="Times New Roman"/>
          <w:i w:val="1"/>
          <w:sz w:val="24"/>
          <w:szCs w:val="24"/>
          <w:rtl w:val="0"/>
        </w:rPr>
        <w:t xml:space="preserve">Temperature</w:t>
      </w:r>
    </w:p>
    <w:p w:rsidR="00000000" w:rsidDel="00000000" w:rsidP="00000000" w:rsidRDefault="00000000" w:rsidRPr="00000000">
      <w:pPr>
        <w:widowControl w:val="0"/>
        <w:ind w:firstLine="720"/>
        <w:contextualSpacing w:val="0"/>
      </w:pPr>
      <w:r w:rsidDel="00000000" w:rsidR="00000000" w:rsidRPr="00000000">
        <w:rPr>
          <w:rFonts w:ascii="Times New Roman" w:cs="Times New Roman" w:eastAsia="Times New Roman" w:hAnsi="Times New Roman"/>
          <w:sz w:val="24"/>
          <w:szCs w:val="24"/>
          <w:rtl w:val="0"/>
        </w:rPr>
        <w:t xml:space="preserve">Minimum and maximum observed temperature for each day </w:t>
      </w:r>
      <w:r w:rsidDel="00000000" w:rsidR="00000000" w:rsidRPr="00000000">
        <w:rPr>
          <w:rFonts w:ascii="Times New Roman" w:cs="Times New Roman" w:eastAsia="Times New Roman" w:hAnsi="Times New Roman"/>
          <w:sz w:val="24"/>
          <w:szCs w:val="24"/>
          <w:rtl w:val="0"/>
        </w:rPr>
        <w:t xml:space="preserve">was calculated using the R 3.0.3 (R Core Team, 2013) package “plyr” (Wickham, 2014)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Number of days </w:t>
      </w:r>
      <w:r w:rsidDel="00000000" w:rsidR="00000000" w:rsidRPr="00000000">
        <w:rPr>
          <w:rFonts w:ascii="Times New Roman" w:cs="Times New Roman" w:eastAsia="Times New Roman" w:hAnsi="Times New Roman"/>
          <w:sz w:val="24"/>
          <w:szCs w:val="24"/>
          <w:rtl w:val="0"/>
        </w:rPr>
        <w:t xml:space="preserve">above </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and below 5 ℃ were determined to be maximum and minimum temperature averages </w:t>
      </w:r>
      <w:r w:rsidDel="00000000" w:rsidR="00000000" w:rsidRPr="00000000">
        <w:rPr>
          <w:rFonts w:ascii="Times New Roman" w:cs="Times New Roman" w:eastAsia="Times New Roman" w:hAnsi="Times New Roman"/>
          <w:sz w:val="24"/>
          <w:szCs w:val="24"/>
          <w:rtl w:val="0"/>
        </w:rPr>
        <w:t xml:space="preserve">based on previous literature review of </w:t>
      </w:r>
      <w:r w:rsidDel="00000000" w:rsidR="00000000" w:rsidRPr="00000000">
        <w:rPr>
          <w:rFonts w:ascii="Times New Roman" w:cs="Times New Roman" w:eastAsia="Times New Roman" w:hAnsi="Times New Roman"/>
          <w:i w:val="1"/>
          <w:sz w:val="24"/>
          <w:szCs w:val="24"/>
          <w:rtl w:val="0"/>
        </w:rPr>
        <w:t xml:space="preserve">O. lurida </w:t>
      </w:r>
      <w:r w:rsidDel="00000000" w:rsidR="00000000" w:rsidRPr="00000000">
        <w:rPr>
          <w:rFonts w:ascii="Times New Roman" w:cs="Times New Roman" w:eastAsia="Times New Roman" w:hAnsi="Times New Roman"/>
          <w:sz w:val="24"/>
          <w:szCs w:val="24"/>
          <w:rtl w:val="0"/>
        </w:rPr>
        <w:t xml:space="preserve">survival (Couch and Hassler, 1989).  Raw data and scripts used in analysis are available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Heare et al., 2014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widowControl w:val="0"/>
        <w:spacing w:after="160" w:line="276" w:lineRule="auto"/>
        <w:ind w:firstLine="72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4"/>
          <w:szCs w:val="24"/>
          <w:rtl w:val="0"/>
        </w:rPr>
        <w:t xml:space="preserve">2.2.2 Mortality</w:t>
      </w: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Fonts w:ascii="Times New Roman" w:cs="Times New Roman" w:eastAsia="Times New Roman" w:hAnsi="Times New Roman"/>
          <w:sz w:val="24"/>
          <w:szCs w:val="24"/>
          <w:rtl w:val="0"/>
        </w:rPr>
        <w:t xml:space="preserve">Mortality was determined via counts of dead oysters or remaining live oysters at each site visit. Survival was</w:t>
      </w:r>
      <w:r w:rsidDel="00000000" w:rsidR="00000000" w:rsidRPr="00000000">
        <w:rPr>
          <w:rFonts w:ascii="Times New Roman" w:cs="Times New Roman" w:eastAsia="Times New Roman" w:hAnsi="Times New Roman"/>
          <w:sz w:val="24"/>
          <w:szCs w:val="24"/>
          <w:rtl w:val="0"/>
        </w:rPr>
        <w:t xml:space="preserve"> assessed</w:t>
      </w:r>
      <w:r w:rsidDel="00000000" w:rsidR="00000000" w:rsidRPr="00000000">
        <w:rPr>
          <w:rFonts w:ascii="Times New Roman" w:cs="Times New Roman" w:eastAsia="Times New Roman" w:hAnsi="Times New Roman"/>
          <w:sz w:val="24"/>
          <w:szCs w:val="24"/>
          <w:rtl w:val="0"/>
        </w:rPr>
        <w:t xml:space="preserve"> in</w:t>
      </w:r>
      <w:r w:rsidDel="00000000" w:rsidR="00000000" w:rsidRPr="00000000">
        <w:rPr>
          <w:rFonts w:ascii="Times New Roman" w:cs="Times New Roman" w:eastAsia="Times New Roman" w:hAnsi="Times New Roman"/>
          <w:sz w:val="24"/>
          <w:szCs w:val="24"/>
          <w:rtl w:val="0"/>
        </w:rPr>
        <w:t xml:space="preserve"> December 2013, January (Dabob only), February, </w:t>
      </w:r>
      <w:r w:rsidDel="00000000" w:rsidR="00000000" w:rsidRPr="00000000">
        <w:rPr>
          <w:rFonts w:ascii="Times New Roman" w:cs="Times New Roman" w:eastAsia="Times New Roman" w:hAnsi="Times New Roman"/>
          <w:sz w:val="24"/>
          <w:szCs w:val="24"/>
          <w:rtl w:val="0"/>
        </w:rPr>
        <w:t xml:space="preserve">April (Dabob and Manchester only), Ma</w:t>
      </w:r>
      <w:r w:rsidDel="00000000" w:rsidR="00000000" w:rsidRPr="00000000">
        <w:rPr>
          <w:rFonts w:ascii="Times New Roman" w:cs="Times New Roman" w:eastAsia="Times New Roman" w:hAnsi="Times New Roman"/>
          <w:sz w:val="24"/>
          <w:szCs w:val="24"/>
          <w:rtl w:val="0"/>
        </w:rPr>
        <w:t xml:space="preserve">y (Fidalgo and Oyster Bay only)</w:t>
      </w:r>
      <w:r w:rsidDel="00000000" w:rsidR="00000000" w:rsidRPr="00000000">
        <w:rPr>
          <w:rFonts w:ascii="Times New Roman" w:cs="Times New Roman" w:eastAsia="Times New Roman" w:hAnsi="Times New Roman"/>
          <w:sz w:val="24"/>
          <w:szCs w:val="24"/>
          <w:rtl w:val="0"/>
        </w:rPr>
        <w:t xml:space="preserve">, and June 2014.</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trays were examined </w:t>
      </w:r>
      <w:r w:rsidDel="00000000" w:rsidR="00000000" w:rsidRPr="00000000">
        <w:rPr>
          <w:rFonts w:ascii="Times New Roman" w:cs="Times New Roman" w:eastAsia="Times New Roman" w:hAnsi="Times New Roman"/>
          <w:sz w:val="24"/>
          <w:szCs w:val="24"/>
          <w:rtl w:val="0"/>
        </w:rPr>
        <w:t xml:space="preserve">during </w:t>
      </w:r>
      <w:r w:rsidDel="00000000" w:rsidR="00000000" w:rsidRPr="00000000">
        <w:rPr>
          <w:rFonts w:ascii="Times New Roman" w:cs="Times New Roman" w:eastAsia="Times New Roman" w:hAnsi="Times New Roman"/>
          <w:sz w:val="24"/>
          <w:szCs w:val="24"/>
          <w:rtl w:val="0"/>
        </w:rPr>
        <w:t xml:space="preserve">winter visits and a single tray was counted </w:t>
      </w:r>
      <w:r w:rsidDel="00000000" w:rsidR="00000000" w:rsidRPr="00000000">
        <w:rPr>
          <w:rFonts w:ascii="Times New Roman" w:cs="Times New Roman" w:eastAsia="Times New Roman" w:hAnsi="Times New Roman"/>
          <w:sz w:val="24"/>
          <w:szCs w:val="24"/>
          <w:rtl w:val="0"/>
        </w:rPr>
        <w:t xml:space="preserve">each week during June.</w:t>
      </w:r>
      <w:r w:rsidDel="00000000" w:rsidR="00000000" w:rsidRPr="00000000">
        <w:rPr>
          <w:rFonts w:ascii="Times New Roman" w:cs="Times New Roman" w:eastAsia="Times New Roman" w:hAnsi="Times New Roman"/>
          <w:sz w:val="24"/>
          <w:szCs w:val="24"/>
          <w:rtl w:val="0"/>
        </w:rPr>
        <w:t xml:space="preserve"> No oysters remained at Dabob after April.  </w:t>
      </w:r>
      <w:r w:rsidDel="00000000" w:rsidR="00000000" w:rsidRPr="00000000">
        <w:rPr>
          <w:rFonts w:ascii="Times New Roman" w:cs="Times New Roman" w:eastAsia="Times New Roman" w:hAnsi="Times New Roman"/>
          <w:sz w:val="24"/>
          <w:szCs w:val="24"/>
          <w:rtl w:val="0"/>
        </w:rPr>
        <w:t xml:space="preserve">Differences in within site mortality</w:t>
      </w:r>
      <w:r w:rsidDel="00000000" w:rsidR="00000000" w:rsidRPr="00000000">
        <w:rPr>
          <w:rFonts w:ascii="Times New Roman" w:cs="Times New Roman" w:eastAsia="Times New Roman" w:hAnsi="Times New Roman"/>
          <w:sz w:val="24"/>
          <w:szCs w:val="24"/>
          <w:rtl w:val="0"/>
        </w:rPr>
        <w:t xml:space="preserve"> were determined through survdiff tests performed in the</w:t>
      </w:r>
      <w:r w:rsidDel="00000000" w:rsidR="00000000" w:rsidRPr="00000000">
        <w:rPr>
          <w:rFonts w:ascii="Times New Roman" w:cs="Times New Roman" w:eastAsia="Times New Roman" w:hAnsi="Times New Roman"/>
          <w:sz w:val="24"/>
          <w:szCs w:val="24"/>
          <w:rtl w:val="0"/>
        </w:rPr>
        <w:t xml:space="preserve"> R </w:t>
      </w:r>
      <w:r w:rsidDel="00000000" w:rsidR="00000000" w:rsidRPr="00000000">
        <w:rPr>
          <w:rFonts w:ascii="Times New Roman" w:cs="Times New Roman" w:eastAsia="Times New Roman" w:hAnsi="Times New Roman"/>
          <w:sz w:val="24"/>
          <w:szCs w:val="24"/>
          <w:rtl w:val="0"/>
        </w:rPr>
        <w:t xml:space="preserve">3.0.3 (R Core Team, 2014) with the R package “</w:t>
      </w:r>
      <w:r w:rsidDel="00000000" w:rsidR="00000000" w:rsidRPr="00000000">
        <w:rPr>
          <w:rFonts w:ascii="Times New Roman" w:cs="Times New Roman" w:eastAsia="Times New Roman" w:hAnsi="Times New Roman"/>
          <w:i w:val="1"/>
          <w:sz w:val="24"/>
          <w:szCs w:val="24"/>
          <w:rtl w:val="0"/>
        </w:rPr>
        <w:t xml:space="preserve">survival</w:t>
      </w:r>
      <w:r w:rsidDel="00000000" w:rsidR="00000000" w:rsidRPr="00000000">
        <w:rPr>
          <w:rFonts w:ascii="Times New Roman" w:cs="Times New Roman" w:eastAsia="Times New Roman" w:hAnsi="Times New Roman"/>
          <w:sz w:val="24"/>
          <w:szCs w:val="24"/>
          <w:rtl w:val="0"/>
        </w:rPr>
        <w:t xml:space="preserve">” (Therneau, 2014). C</w:t>
      </w:r>
      <w:r w:rsidDel="00000000" w:rsidR="00000000" w:rsidRPr="00000000">
        <w:rPr>
          <w:rFonts w:ascii="Times New Roman" w:cs="Times New Roman" w:eastAsia="Times New Roman" w:hAnsi="Times New Roman"/>
          <w:sz w:val="24"/>
          <w:szCs w:val="24"/>
          <w:rtl w:val="0"/>
        </w:rPr>
        <w:t xml:space="preserve">omparisons </w:t>
      </w:r>
      <w:r w:rsidDel="00000000" w:rsidR="00000000" w:rsidRPr="00000000">
        <w:rPr>
          <w:rFonts w:ascii="Times New Roman" w:cs="Times New Roman" w:eastAsia="Times New Roman" w:hAnsi="Times New Roman"/>
          <w:sz w:val="24"/>
          <w:szCs w:val="24"/>
          <w:rtl w:val="0"/>
        </w:rPr>
        <w:t xml:space="preserve">with a p-value less than 0.05 were considered different.  Plots produced using the R package “plot” (R Core Team, 2014).  Raw data and scripts used in analysis are available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Heare et al., 2014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ind w:left="0" w:firstLine="0"/>
        <w:contextualSpacing w:val="0"/>
      </w:pPr>
      <w:r w:rsidDel="00000000" w:rsidR="00000000" w:rsidRPr="00000000">
        <w:rPr>
          <w:rtl w:val="0"/>
        </w:rPr>
      </w:r>
    </w:p>
    <w:p w:rsidR="00000000" w:rsidDel="00000000" w:rsidP="00000000" w:rsidRDefault="00000000" w:rsidRPr="00000000">
      <w:pPr>
        <w:widowControl w:val="0"/>
        <w:ind w:left="0" w:firstLine="0"/>
        <w:contextualSpacing w:val="0"/>
      </w:pPr>
      <w:r w:rsidDel="00000000" w:rsidR="00000000" w:rsidRPr="00000000">
        <w:rPr>
          <w:rFonts w:ascii="Times New Roman" w:cs="Times New Roman" w:eastAsia="Times New Roman" w:hAnsi="Times New Roman"/>
          <w:i w:val="1"/>
          <w:sz w:val="24"/>
          <w:szCs w:val="24"/>
          <w:rtl w:val="0"/>
        </w:rPr>
        <w:t xml:space="preserve">2.2.3 Growth</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Size</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sz w:val="24"/>
          <w:szCs w:val="24"/>
          <w:rtl w:val="0"/>
        </w:rPr>
        <w:t xml:space="preserve">as assessed </w:t>
      </w:r>
      <w:r w:rsidDel="00000000" w:rsidR="00000000" w:rsidRPr="00000000">
        <w:rPr>
          <w:rFonts w:ascii="Times New Roman" w:cs="Times New Roman" w:eastAsia="Times New Roman" w:hAnsi="Times New Roman"/>
          <w:sz w:val="24"/>
          <w:szCs w:val="24"/>
          <w:rtl w:val="0"/>
        </w:rPr>
        <w:t xml:space="preserve">via I</w:t>
      </w:r>
      <w:r w:rsidDel="00000000" w:rsidR="00000000" w:rsidRPr="00000000">
        <w:rPr>
          <w:rFonts w:ascii="Times New Roman" w:cs="Times New Roman" w:eastAsia="Times New Roman" w:hAnsi="Times New Roman"/>
          <w:sz w:val="24"/>
          <w:szCs w:val="24"/>
          <w:rtl w:val="0"/>
        </w:rPr>
        <w:t xml:space="preserve">mageJ analysis</w:t>
      </w:r>
      <w:r w:rsidDel="00000000" w:rsidR="00000000" w:rsidRPr="00000000">
        <w:rPr>
          <w:rFonts w:ascii="Times New Roman" w:cs="Times New Roman" w:eastAsia="Times New Roman" w:hAnsi="Times New Roman"/>
          <w:sz w:val="24"/>
          <w:szCs w:val="24"/>
          <w:rtl w:val="0"/>
        </w:rPr>
        <w:t xml:space="preserve"> (Rasband, 2010) of images taken i</w:t>
      </w:r>
      <w:r w:rsidDel="00000000" w:rsidR="00000000" w:rsidRPr="00000000">
        <w:rPr>
          <w:rFonts w:ascii="Times New Roman" w:cs="Times New Roman" w:eastAsia="Times New Roman" w:hAnsi="Times New Roman"/>
          <w:sz w:val="24"/>
          <w:szCs w:val="24"/>
          <w:rtl w:val="0"/>
        </w:rPr>
        <w:t xml:space="preserve">n August 2013 and again in April (Dabob), September (Oyster Bay), and October 2014 (Fidalgo Bay and Manchester)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each image a reference was measured along with all oysters. For all oysters a linear measurement was made at the longest distance from hinge. Descriptive statistics were produced by the package “pastecs” (Grosjean and Ibanez, 2014). Size distribution was tested for normality </w:t>
      </w:r>
      <w:r w:rsidDel="00000000" w:rsidR="00000000" w:rsidRPr="00000000">
        <w:rPr>
          <w:rFonts w:ascii="Times New Roman" w:cs="Times New Roman" w:eastAsia="Times New Roman" w:hAnsi="Times New Roman"/>
          <w:sz w:val="24"/>
          <w:szCs w:val="24"/>
          <w:rtl w:val="0"/>
        </w:rPr>
        <w:t xml:space="preserve">with “stats” package (R Core Team, 2014) </w:t>
      </w:r>
      <w:r w:rsidDel="00000000" w:rsidR="00000000" w:rsidRPr="00000000">
        <w:rPr>
          <w:rFonts w:ascii="Times New Roman" w:cs="Times New Roman" w:eastAsia="Times New Roman" w:hAnsi="Times New Roman"/>
          <w:sz w:val="24"/>
          <w:szCs w:val="24"/>
          <w:rtl w:val="0"/>
        </w:rPr>
        <w:t xml:space="preserve">using the Shapiro-Wilkes test. </w:t>
      </w:r>
      <w:r w:rsidDel="00000000" w:rsidR="00000000" w:rsidRPr="00000000">
        <w:rPr>
          <w:rFonts w:ascii="Times New Roman" w:cs="Times New Roman" w:eastAsia="Times New Roman" w:hAnsi="Times New Roman"/>
          <w:sz w:val="24"/>
          <w:szCs w:val="24"/>
          <w:rtl w:val="0"/>
        </w:rPr>
        <w:t xml:space="preserve">Growth was compared with “stats” package (R Core Team, 2014) using Kruskal-Wallis assuming non-normal distribution. Pairwise comparisons were performed using Nemenyi PostHoc test using Tukey assumptions (R package “PMCMR” (Pohlert, 2014)).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24"/>
          <w:szCs w:val="24"/>
          <w:rtl w:val="0"/>
        </w:rPr>
        <w:t xml:space="preserve">alues less than 0.05 were considered significantly different.  Plots produced using the R package “ggplot2”(Wickham and Chang, 2014).  Raw data and scripts used in analysis are available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Heare et al., 2014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widowControl w:val="0"/>
        <w:ind w:left="0" w:firstLine="0"/>
        <w:contextualSpacing w:val="0"/>
      </w:pPr>
      <w:r w:rsidDel="00000000" w:rsidR="00000000" w:rsidRPr="00000000">
        <w:rPr>
          <w:rtl w:val="0"/>
        </w:rPr>
      </w:r>
    </w:p>
    <w:p w:rsidR="00000000" w:rsidDel="00000000" w:rsidP="00000000" w:rsidRDefault="00000000" w:rsidRPr="00000000">
      <w:pPr>
        <w:widowControl w:val="0"/>
        <w:ind w:left="0" w:firstLine="0"/>
        <w:contextualSpacing w:val="0"/>
      </w:pPr>
      <w:r w:rsidDel="00000000" w:rsidR="00000000" w:rsidRPr="00000000">
        <w:rPr>
          <w:rtl w:val="0"/>
        </w:rPr>
      </w:r>
    </w:p>
    <w:p w:rsidR="00000000" w:rsidDel="00000000" w:rsidP="00000000" w:rsidRDefault="00000000" w:rsidRPr="00000000">
      <w:pPr>
        <w:widowControl w:val="0"/>
        <w:ind w:left="0" w:firstLine="0"/>
        <w:contextualSpacing w:val="0"/>
      </w:pPr>
      <w:r w:rsidDel="00000000" w:rsidR="00000000" w:rsidRPr="00000000">
        <w:rPr>
          <w:rFonts w:ascii="Times New Roman" w:cs="Times New Roman" w:eastAsia="Times New Roman" w:hAnsi="Times New Roman"/>
          <w:i w:val="1"/>
          <w:sz w:val="24"/>
          <w:szCs w:val="24"/>
          <w:rtl w:val="0"/>
        </w:rPr>
        <w:t xml:space="preserve">2.2.4 Reproductive Activity</w:t>
      </w:r>
    </w:p>
    <w:p w:rsidR="00000000" w:rsidDel="00000000" w:rsidP="00000000" w:rsidRDefault="00000000" w:rsidRPr="00000000">
      <w:pPr>
        <w:widowControl w:val="0"/>
        <w:ind w:firstLine="720"/>
        <w:contextualSpacing w:val="0"/>
      </w:pPr>
      <w:r w:rsidDel="00000000" w:rsidR="00000000" w:rsidRPr="00000000">
        <w:rPr>
          <w:rFonts w:ascii="Times New Roman" w:cs="Times New Roman" w:eastAsia="Times New Roman" w:hAnsi="Times New Roman"/>
          <w:sz w:val="24"/>
          <w:szCs w:val="24"/>
          <w:rtl w:val="0"/>
        </w:rPr>
        <w:t xml:space="preserve">To assess reproductive activity the number of brooding oysters were determined on </w:t>
      </w:r>
      <w:r w:rsidDel="00000000" w:rsidR="00000000" w:rsidRPr="00000000">
        <w:rPr>
          <w:rFonts w:ascii="Times New Roman" w:cs="Times New Roman" w:eastAsia="Times New Roman" w:hAnsi="Times New Roman"/>
          <w:sz w:val="24"/>
          <w:szCs w:val="24"/>
          <w:rtl w:val="0"/>
        </w:rPr>
        <w:t xml:space="preserve">weekly basis from May 14th</w:t>
      </w:r>
      <w:r w:rsidDel="00000000" w:rsidR="00000000" w:rsidRPr="00000000">
        <w:rPr>
          <w:rFonts w:ascii="Times New Roman" w:cs="Times New Roman" w:eastAsia="Times New Roman" w:hAnsi="Times New Roman"/>
          <w:sz w:val="24"/>
          <w:szCs w:val="24"/>
          <w:rtl w:val="0"/>
        </w:rPr>
        <w:t xml:space="preserve"> until August 15th, 2014 for a total of 15 timepoint observations for each site. This was performed by subjecting trays to </w:t>
      </w:r>
      <w:r w:rsidDel="00000000" w:rsidR="00000000" w:rsidRPr="00000000">
        <w:rPr>
          <w:rFonts w:ascii="Times New Roman" w:cs="Times New Roman" w:eastAsia="Times New Roman" w:hAnsi="Times New Roman"/>
          <w:sz w:val="24"/>
          <w:szCs w:val="24"/>
          <w:rtl w:val="0"/>
        </w:rPr>
        <w:t xml:space="preserve">anesthesia</w:t>
      </w:r>
      <w:r w:rsidDel="00000000" w:rsidR="00000000" w:rsidRPr="00000000">
        <w:rPr>
          <w:rFonts w:ascii="Times New Roman" w:cs="Times New Roman" w:eastAsia="Times New Roman" w:hAnsi="Times New Roman"/>
          <w:sz w:val="24"/>
          <w:szCs w:val="24"/>
          <w:rtl w:val="0"/>
        </w:rPr>
        <w:t xml:space="preserve"> followed by visual inspection. Specifically, trays were removed from water for 45 minutes then immersed in </w:t>
      </w:r>
      <w:r w:rsidDel="00000000" w:rsidR="00000000" w:rsidRPr="00000000">
        <w:rPr>
          <w:rFonts w:ascii="Times New Roman" w:cs="Times New Roman" w:eastAsia="Times New Roman" w:hAnsi="Times New Roman"/>
          <w:color w:val="222222"/>
          <w:sz w:val="24"/>
          <w:szCs w:val="24"/>
          <w:rtl w:val="0"/>
        </w:rPr>
        <w:t xml:space="preserve">heptahydrate sulfate mineral epsomite (MgSO4·7H2O)</w:t>
      </w:r>
      <w:r w:rsidDel="00000000" w:rsidR="00000000" w:rsidRPr="00000000">
        <w:rPr>
          <w:rFonts w:ascii="Times New Roman" w:cs="Times New Roman" w:eastAsia="Times New Roman" w:hAnsi="Times New Roman"/>
          <w:color w:val="54545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epsom salt) dissolved in a 50/50 mix freshwater/sea water (75g/l) </w:t>
      </w:r>
      <w:r w:rsidDel="00000000" w:rsidR="00000000" w:rsidRPr="00000000">
        <w:rPr>
          <w:rFonts w:ascii="Times New Roman" w:cs="Times New Roman" w:eastAsia="Times New Roman" w:hAnsi="Times New Roman"/>
          <w:sz w:val="24"/>
          <w:szCs w:val="24"/>
          <w:rtl w:val="0"/>
        </w:rPr>
        <w:t xml:space="preserve">for 45 minutes. When brooding oysters were detected via visual inspection, larvae were flushed out using ambient sea water onto a 52 micron screen. The screen was then washed with 95% ethanol into a plastic tube (50ml) for later analysis. Each brooder was then measured using calipers for size at brooding. The n</w:t>
      </w:r>
      <w:r w:rsidDel="00000000" w:rsidR="00000000" w:rsidRPr="00000000">
        <w:rPr>
          <w:rFonts w:ascii="Times New Roman" w:cs="Times New Roman" w:eastAsia="Times New Roman" w:hAnsi="Times New Roman"/>
          <w:sz w:val="24"/>
          <w:szCs w:val="24"/>
          <w:rtl w:val="0"/>
        </w:rPr>
        <w:t xml:space="preserve">umber brooding adult</w:t>
      </w:r>
      <w:r w:rsidDel="00000000" w:rsidR="00000000" w:rsidRPr="00000000">
        <w:rPr>
          <w:rFonts w:ascii="Times New Roman" w:cs="Times New Roman" w:eastAsia="Times New Roman" w:hAnsi="Times New Roman"/>
          <w:sz w:val="24"/>
          <w:szCs w:val="24"/>
          <w:rtl w:val="0"/>
        </w:rPr>
        <w:t xml:space="preserve">s per site visit was rec</w:t>
      </w:r>
      <w:r w:rsidDel="00000000" w:rsidR="00000000" w:rsidRPr="00000000">
        <w:rPr>
          <w:rFonts w:ascii="Times New Roman" w:cs="Times New Roman" w:eastAsia="Times New Roman" w:hAnsi="Times New Roman"/>
          <w:sz w:val="24"/>
          <w:szCs w:val="24"/>
          <w:rtl w:val="0"/>
        </w:rPr>
        <w:t xml:space="preserve">orded</w:t>
      </w:r>
      <w:r w:rsidDel="00000000" w:rsidR="00000000" w:rsidRPr="00000000">
        <w:rPr>
          <w:rFonts w:ascii="Times New Roman" w:cs="Times New Roman" w:eastAsia="Times New Roman" w:hAnsi="Times New Roman"/>
          <w:sz w:val="24"/>
          <w:szCs w:val="24"/>
          <w:rtl w:val="0"/>
        </w:rPr>
        <w:t xml:space="preserve">, then arcsine transformed </w:t>
      </w:r>
      <w:r w:rsidDel="00000000" w:rsidR="00000000" w:rsidRPr="00000000">
        <w:rPr>
          <w:rFonts w:ascii="Times New Roman" w:cs="Times New Roman" w:eastAsia="Times New Roman" w:hAnsi="Times New Roman"/>
          <w:sz w:val="24"/>
          <w:szCs w:val="24"/>
          <w:rtl w:val="0"/>
        </w:rPr>
        <w:t xml:space="preserve">and analyzed via </w:t>
      </w:r>
      <w:r w:rsidDel="00000000" w:rsidR="00000000" w:rsidRPr="00000000">
        <w:rPr>
          <w:rFonts w:ascii="Times New Roman" w:cs="Times New Roman" w:eastAsia="Times New Roman" w:hAnsi="Times New Roman"/>
          <w:sz w:val="24"/>
          <w:szCs w:val="24"/>
          <w:rtl w:val="0"/>
        </w:rPr>
        <w:t xml:space="preserve"> ANOVA and TukeyHSD (R 3.0.3 (R Core Team, 2014) ‘base’ package) test to </w:t>
      </w:r>
      <w:r w:rsidDel="00000000" w:rsidR="00000000" w:rsidRPr="00000000">
        <w:rPr>
          <w:rFonts w:ascii="Times New Roman" w:cs="Times New Roman" w:eastAsia="Times New Roman" w:hAnsi="Times New Roman"/>
          <w:sz w:val="24"/>
          <w:szCs w:val="24"/>
          <w:rtl w:val="0"/>
        </w:rPr>
        <w:t xml:space="preserve">compare differences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across</w:t>
      </w:r>
      <w:r w:rsidDel="00000000" w:rsidR="00000000" w:rsidRPr="00000000">
        <w:rPr>
          <w:rFonts w:ascii="Times New Roman" w:cs="Times New Roman" w:eastAsia="Times New Roman" w:hAnsi="Times New Roman"/>
          <w:sz w:val="24"/>
          <w:szCs w:val="24"/>
          <w:rtl w:val="0"/>
        </w:rPr>
        <w:t xml:space="preserve"> site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population</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and population by site. </w:t>
      </w:r>
      <w:r w:rsidDel="00000000" w:rsidR="00000000" w:rsidRPr="00000000">
        <w:rPr>
          <w:rFonts w:ascii="Times New Roman" w:cs="Times New Roman" w:eastAsia="Times New Roman" w:hAnsi="Times New Roman"/>
          <w:sz w:val="24"/>
          <w:szCs w:val="24"/>
          <w:rtl w:val="0"/>
        </w:rPr>
        <w:t xml:space="preserve">Size at</w:t>
      </w:r>
      <w:r w:rsidDel="00000000" w:rsidR="00000000" w:rsidRPr="00000000">
        <w:rPr>
          <w:rFonts w:ascii="Times New Roman" w:cs="Times New Roman" w:eastAsia="Times New Roman" w:hAnsi="Times New Roman"/>
          <w:sz w:val="24"/>
          <w:szCs w:val="24"/>
          <w:rtl w:val="0"/>
        </w:rPr>
        <w:t xml:space="preserve"> at brooding </w:t>
      </w:r>
      <w:r w:rsidDel="00000000" w:rsidR="00000000" w:rsidRPr="00000000">
        <w:rPr>
          <w:rFonts w:ascii="Times New Roman" w:cs="Times New Roman" w:eastAsia="Times New Roman" w:hAnsi="Times New Roman"/>
          <w:sz w:val="24"/>
          <w:szCs w:val="24"/>
          <w:rtl w:val="0"/>
        </w:rPr>
        <w:t xml:space="preserve">was compared via</w:t>
      </w:r>
      <w:r w:rsidDel="00000000" w:rsidR="00000000" w:rsidRPr="00000000">
        <w:rPr>
          <w:rFonts w:ascii="Times New Roman" w:cs="Times New Roman" w:eastAsia="Times New Roman" w:hAnsi="Times New Roman"/>
          <w:sz w:val="24"/>
          <w:szCs w:val="24"/>
          <w:rtl w:val="0"/>
        </w:rPr>
        <w:t xml:space="preserve"> ANOVA and TukeyHSD. (R 3.0.3 (R Core Team, 2014) ‘base’ package).  Plots produced using the R package “ggplot2”(Wickham and Chang, 2014). Raw data and scripts used in analysis are available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Heare et al., 2014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pStyle w:val="Heading2"/>
        <w:contextualSpacing w:val="0"/>
        <w:rPr/>
      </w:pPr>
      <w:bookmarkStart w:colFirst="0" w:colLast="0" w:name="h.6qa4lct5szdf" w:id="0"/>
      <w:bookmarkEnd w:id="0"/>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Results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3.1 </w:t>
      </w:r>
      <w:r w:rsidDel="00000000" w:rsidR="00000000" w:rsidRPr="00000000">
        <w:rPr>
          <w:rFonts w:ascii="Times New Roman" w:cs="Times New Roman" w:eastAsia="Times New Roman" w:hAnsi="Times New Roman"/>
          <w:i w:val="1"/>
          <w:sz w:val="24"/>
          <w:szCs w:val="24"/>
          <w:rtl w:val="0"/>
        </w:rPr>
        <w:t xml:space="preserve">Site Characteristics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Temperature data was collected throughout the experiment. Oyster Bay had the highest daily minimu</w:t>
      </w:r>
      <w:r w:rsidDel="00000000" w:rsidR="00000000" w:rsidRPr="00000000">
        <w:rPr>
          <w:rFonts w:ascii="Times New Roman" w:cs="Times New Roman" w:eastAsia="Times New Roman" w:hAnsi="Times New Roman"/>
          <w:sz w:val="24"/>
          <w:szCs w:val="24"/>
          <w:rtl w:val="0"/>
        </w:rPr>
        <w:t xml:space="preserve">m temperature (18.43 ℃) in August 2014 while Dabob had the lowest daily minimum temperature (-3.32 ℃) during February 2014 (Fig. 2). </w:t>
      </w:r>
      <w:r w:rsidDel="00000000" w:rsidR="00000000" w:rsidRPr="00000000">
        <w:rPr>
          <w:rFonts w:ascii="Times New Roman" w:cs="Times New Roman" w:eastAsia="Times New Roman" w:hAnsi="Times New Roman"/>
          <w:sz w:val="24"/>
          <w:szCs w:val="24"/>
          <w:rtl w:val="0"/>
        </w:rPr>
        <w:t xml:space="preserve">The Dabob site experienced the highest number of days outside of the 5-20 ℃ range (85 days). Most of these events (52 days) were below 5 ℃.  The Oyster Bay site experience 34 days above 20 ℃ and 5 days below 5 ℃. The Fidalgo site experienced 4 days above 20 ℃ and 20 days below 5 ℃. Manchester experienced no days above or below the temperature averages. </w:t>
      </w:r>
    </w:p>
    <w:p w:rsidR="00000000" w:rsidDel="00000000" w:rsidP="00000000" w:rsidRDefault="00000000" w:rsidRPr="00000000">
      <w:pPr>
        <w:contextualSpacing w:val="0"/>
      </w:pPr>
      <w:r w:rsidDel="00000000" w:rsidR="00000000" w:rsidRPr="00000000">
        <w:drawing>
          <wp:inline distB="114300" distT="114300" distL="114300" distR="114300">
            <wp:extent cx="5943600" cy="3543300"/>
            <wp:effectExtent b="0" l="0" r="0" t="0"/>
            <wp:docPr descr="mindailytemps4sites.jpeg" id="12" name="image24.jpg"/>
            <a:graphic>
              <a:graphicData uri="http://schemas.openxmlformats.org/drawingml/2006/picture">
                <pic:pic>
                  <pic:nvPicPr>
                    <pic:cNvPr descr="mindailytemps4sites.jpeg" id="0" name="image24.jpg"/>
                    <pic:cNvPicPr preferRelativeResize="0"/>
                  </pic:nvPicPr>
                  <pic:blipFill>
                    <a:blip r:embed="rId7"/>
                    <a:srcRect b="0" l="0" r="0" t="0"/>
                    <a:stretch>
                      <a:fillRect/>
                    </a:stretch>
                  </pic:blipFill>
                  <pic:spPr>
                    <a:xfrm>
                      <a:off x="0" y="0"/>
                      <a:ext cx="5943600" cy="35433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Figure 2. Minimum Observed Daily Temperatures for All Sites. Dabob = Green, Manchester = Blue, Fidalgo Bay = Purple, Oyster Bay = Orange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3543300"/>
            <wp:effectExtent b="0" l="0" r="0" t="0"/>
            <wp:docPr descr="maximumdailytemps4sites.jpeg" id="11" name="image23.jpg"/>
            <a:graphic>
              <a:graphicData uri="http://schemas.openxmlformats.org/drawingml/2006/picture">
                <pic:pic>
                  <pic:nvPicPr>
                    <pic:cNvPr descr="maximumdailytemps4sites.jpeg" id="0" name="image23.jpg"/>
                    <pic:cNvPicPr preferRelativeResize="0"/>
                  </pic:nvPicPr>
                  <pic:blipFill>
                    <a:blip r:embed="rId8"/>
                    <a:srcRect b="0" l="0" r="0" t="0"/>
                    <a:stretch>
                      <a:fillRect/>
                    </a:stretch>
                  </pic:blipFill>
                  <pic:spPr>
                    <a:xfrm>
                      <a:off x="0" y="0"/>
                      <a:ext cx="5943600" cy="35433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Figure 3. Maximum Observed Daily Temperatures for All Sites. Dabob = Green, Manchester = Blue, Fidalgo Bay = Purple, Oyster Bay = Orange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3.2 </w:t>
      </w:r>
      <w:r w:rsidDel="00000000" w:rsidR="00000000" w:rsidRPr="00000000">
        <w:rPr>
          <w:rFonts w:ascii="Times New Roman" w:cs="Times New Roman" w:eastAsia="Times New Roman" w:hAnsi="Times New Roman"/>
          <w:i w:val="1"/>
          <w:sz w:val="24"/>
          <w:szCs w:val="24"/>
          <w:rtl w:val="0"/>
        </w:rPr>
        <w:t xml:space="preserve">Survival</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Differences in mortality was observed based on location of origin at three of the four locations. Dabob oysters survived better at Dabob, Oyster Bay, and Manchester (Fig. 4A, 4B, 4C).  At Oyster Bay, the native population performed the worse with </w:t>
      </w:r>
      <w:r w:rsidDel="00000000" w:rsidR="00000000" w:rsidRPr="00000000">
        <w:rPr>
          <w:rFonts w:ascii="Times New Roman" w:cs="Times New Roman" w:eastAsia="Times New Roman" w:hAnsi="Times New Roman"/>
          <w:sz w:val="24"/>
          <w:szCs w:val="24"/>
          <w:rtl w:val="0"/>
        </w:rPr>
        <w:t xml:space="preserve">37.0% (+/-2.3%)</w:t>
      </w:r>
      <w:r w:rsidDel="00000000" w:rsidR="00000000" w:rsidRPr="00000000">
        <w:rPr>
          <w:rFonts w:ascii="Times New Roman" w:cs="Times New Roman" w:eastAsia="Times New Roman" w:hAnsi="Times New Roman"/>
          <w:sz w:val="24"/>
          <w:szCs w:val="24"/>
          <w:rtl w:val="0"/>
        </w:rPr>
        <w:t xml:space="preserve"> survival </w:t>
      </w:r>
      <w:r w:rsidDel="00000000" w:rsidR="00000000" w:rsidRPr="00000000">
        <w:rPr>
          <w:rFonts w:ascii="Times New Roman" w:cs="Times New Roman" w:eastAsia="Times New Roman" w:hAnsi="Times New Roman"/>
          <w:color w:val="222222"/>
          <w:sz w:val="24"/>
          <w:szCs w:val="24"/>
          <w:highlight w:val="white"/>
          <w:rtl w:val="0"/>
        </w:rPr>
        <w:t xml:space="preserve">(Χ</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=76.3, df=2, P=0)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(Fig. 1A).</w:t>
      </w:r>
      <w:r w:rsidDel="00000000" w:rsidR="00000000" w:rsidRPr="00000000">
        <w:rPr>
          <w:rFonts w:ascii="Times New Roman" w:cs="Times New Roman" w:eastAsia="Times New Roman" w:hAnsi="Times New Roman"/>
          <w:sz w:val="24"/>
          <w:szCs w:val="24"/>
          <w:rtl w:val="0"/>
        </w:rPr>
        <w:t xml:space="preserve"> Limited mortality was observed at Manchester where at least</w:t>
      </w:r>
      <w:r w:rsidDel="00000000" w:rsidR="00000000" w:rsidRPr="00000000">
        <w:rPr>
          <w:rFonts w:ascii="Times New Roman" w:cs="Times New Roman" w:eastAsia="Times New Roman" w:hAnsi="Times New Roman"/>
          <w:sz w:val="24"/>
          <w:szCs w:val="24"/>
          <w:rtl w:val="0"/>
        </w:rPr>
        <w:t xml:space="preserve"> 80% </w:t>
      </w:r>
      <w:r w:rsidDel="00000000" w:rsidR="00000000" w:rsidRPr="00000000">
        <w:rPr>
          <w:rFonts w:ascii="Times New Roman" w:cs="Times New Roman" w:eastAsia="Times New Roman" w:hAnsi="Times New Roman"/>
          <w:color w:val="222222"/>
          <w:sz w:val="24"/>
          <w:szCs w:val="24"/>
          <w:highlight w:val="white"/>
          <w:rtl w:val="0"/>
        </w:rPr>
        <w:t xml:space="preserve">(Χ</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=13.7, df=2, P=0.00105)</w:t>
      </w:r>
      <w:r w:rsidDel="00000000" w:rsidR="00000000" w:rsidRPr="00000000">
        <w:rPr>
          <w:rFonts w:ascii="Times New Roman" w:cs="Times New Roman" w:eastAsia="Times New Roman" w:hAnsi="Times New Roman"/>
          <w:sz w:val="24"/>
          <w:szCs w:val="24"/>
          <w:rtl w:val="0"/>
        </w:rPr>
        <w:t xml:space="preserve"> of oysters </w:t>
      </w:r>
      <w:r w:rsidDel="00000000" w:rsidR="00000000" w:rsidRPr="00000000">
        <w:rPr>
          <w:rFonts w:ascii="Times New Roman" w:cs="Times New Roman" w:eastAsia="Times New Roman" w:hAnsi="Times New Roman"/>
          <w:sz w:val="24"/>
          <w:szCs w:val="24"/>
          <w:rtl w:val="0"/>
        </w:rPr>
        <w:t xml:space="preserve">remain after 11 months (</w:t>
      </w:r>
      <w:r w:rsidDel="00000000" w:rsidR="00000000" w:rsidRPr="00000000">
        <w:rPr>
          <w:rFonts w:ascii="Times New Roman" w:cs="Times New Roman" w:eastAsia="Times New Roman" w:hAnsi="Times New Roman"/>
          <w:sz w:val="24"/>
          <w:szCs w:val="24"/>
          <w:rtl w:val="0"/>
        </w:rPr>
        <w:t xml:space="preserve">July 2014)</w:t>
      </w:r>
      <w:r w:rsidDel="00000000" w:rsidR="00000000" w:rsidRPr="00000000">
        <w:rPr>
          <w:rFonts w:ascii="Times New Roman" w:cs="Times New Roman" w:eastAsia="Times New Roman" w:hAnsi="Times New Roman"/>
          <w:sz w:val="24"/>
          <w:szCs w:val="24"/>
          <w:rtl w:val="0"/>
        </w:rPr>
        <w:t xml:space="preserve"> (Fig 4B).</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The Dabob Bay location experienced the highest overall mortality, as such the trial was ended prematurely in April 2014. T</w:t>
      </w:r>
      <w:r w:rsidDel="00000000" w:rsidR="00000000" w:rsidRPr="00000000">
        <w:rPr>
          <w:rFonts w:ascii="Times New Roman" w:cs="Times New Roman" w:eastAsia="Times New Roman" w:hAnsi="Times New Roman"/>
          <w:sz w:val="24"/>
          <w:szCs w:val="24"/>
          <w:rtl w:val="0"/>
        </w:rPr>
        <w:t xml:space="preserve">here was also significant differences in mortality across populations </w:t>
      </w:r>
      <w:r w:rsidDel="00000000" w:rsidR="00000000" w:rsidRPr="00000000">
        <w:rPr>
          <w:rFonts w:ascii="Times New Roman" w:cs="Times New Roman" w:eastAsia="Times New Roman" w:hAnsi="Times New Roman"/>
          <w:color w:val="222222"/>
          <w:sz w:val="24"/>
          <w:szCs w:val="24"/>
          <w:highlight w:val="white"/>
          <w:rtl w:val="0"/>
        </w:rPr>
        <w:t xml:space="preserve">(Χ</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=141, df=2, P=0), with the Fidalgo oysters having the lowest survival (21.2% +/- 2.1%) (Fig 4C).</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At the Fidalgo field s</w:t>
      </w:r>
      <w:r w:rsidDel="00000000" w:rsidR="00000000" w:rsidRPr="00000000">
        <w:rPr>
          <w:rFonts w:ascii="Times New Roman" w:cs="Times New Roman" w:eastAsia="Times New Roman" w:hAnsi="Times New Roman"/>
          <w:sz w:val="24"/>
          <w:szCs w:val="24"/>
          <w:rtl w:val="0"/>
        </w:rPr>
        <w:t xml:space="preserve">ite, at least </w:t>
      </w:r>
      <w:r w:rsidDel="00000000" w:rsidR="00000000" w:rsidRPr="00000000">
        <w:rPr>
          <w:rFonts w:ascii="Times New Roman" w:cs="Times New Roman" w:eastAsia="Times New Roman" w:hAnsi="Times New Roman"/>
          <w:sz w:val="24"/>
          <w:szCs w:val="24"/>
          <w:rtl w:val="0"/>
        </w:rPr>
        <w:t xml:space="preserve">80%</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tl w:val="0"/>
        </w:rPr>
        <w:t xml:space="preserve">the oysters from all three cohorts remain after </w:t>
      </w:r>
      <w:r w:rsidDel="00000000" w:rsidR="00000000" w:rsidRPr="00000000">
        <w:rPr>
          <w:rFonts w:ascii="Times New Roman" w:cs="Times New Roman" w:eastAsia="Times New Roman" w:hAnsi="Times New Roman"/>
          <w:sz w:val="24"/>
          <w:szCs w:val="24"/>
          <w:rtl w:val="0"/>
        </w:rPr>
        <w:t xml:space="preserve">11 months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differences in mortalities b</w:t>
      </w:r>
      <w:r w:rsidDel="00000000" w:rsidR="00000000" w:rsidRPr="00000000">
        <w:rPr>
          <w:rFonts w:ascii="Times New Roman" w:cs="Times New Roman" w:eastAsia="Times New Roman" w:hAnsi="Times New Roman"/>
          <w:sz w:val="24"/>
          <w:szCs w:val="24"/>
          <w:rtl w:val="0"/>
        </w:rPr>
        <w:t xml:space="preserve">etween populations were observed at Fidalgo </w:t>
      </w:r>
      <w:r w:rsidDel="00000000" w:rsidR="00000000" w:rsidRPr="00000000">
        <w:rPr>
          <w:rFonts w:ascii="Times New Roman" w:cs="Times New Roman" w:eastAsia="Times New Roman" w:hAnsi="Times New Roman"/>
          <w:color w:val="222222"/>
          <w:sz w:val="24"/>
          <w:szCs w:val="24"/>
          <w:highlight w:val="white"/>
          <w:rtl w:val="0"/>
        </w:rPr>
        <w:t xml:space="preserve">(Χ</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=2.6, df=2, P=0.247) </w:t>
      </w:r>
      <w:r w:rsidDel="00000000" w:rsidR="00000000" w:rsidRPr="00000000">
        <w:rPr>
          <w:rFonts w:ascii="Times New Roman" w:cs="Times New Roman" w:eastAsia="Times New Roman" w:hAnsi="Times New Roman"/>
          <w:sz w:val="24"/>
          <w:szCs w:val="24"/>
          <w:rtl w:val="0"/>
        </w:rPr>
        <w:t xml:space="preserve"> (Fig 4D) </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2809875" cy="2309813"/>
            <wp:effectExtent b="0" l="0" r="0" t="0"/>
            <wp:docPr descr="KMOys2.jpg" id="10" name="image21.jpg"/>
            <a:graphic>
              <a:graphicData uri="http://schemas.openxmlformats.org/drawingml/2006/picture">
                <pic:pic>
                  <pic:nvPicPr>
                    <pic:cNvPr descr="KMOys2.jpg" id="0" name="image21.jpg"/>
                    <pic:cNvPicPr preferRelativeResize="0"/>
                  </pic:nvPicPr>
                  <pic:blipFill>
                    <a:blip r:embed="rId9"/>
                    <a:srcRect b="0" l="0" r="0" t="0"/>
                    <a:stretch>
                      <a:fillRect/>
                    </a:stretch>
                  </pic:blipFill>
                  <pic:spPr>
                    <a:xfrm>
                      <a:off x="0" y="0"/>
                      <a:ext cx="2809875" cy="2309813"/>
                    </a:xfrm>
                    <a:prstGeom prst="rect"/>
                    <a:ln/>
                  </pic:spPr>
                </pic:pic>
              </a:graphicData>
            </a:graphic>
          </wp:inline>
        </w:drawing>
      </w:r>
      <w:r w:rsidDel="00000000" w:rsidR="00000000" w:rsidRPr="00000000">
        <w:drawing>
          <wp:inline distB="114300" distT="114300" distL="114300" distR="114300">
            <wp:extent cx="2643188" cy="2305050"/>
            <wp:effectExtent b="0" l="0" r="0" t="0"/>
            <wp:docPr descr="KMMan2.jpg" id="5" name="image16.jpg"/>
            <a:graphic>
              <a:graphicData uri="http://schemas.openxmlformats.org/drawingml/2006/picture">
                <pic:pic>
                  <pic:nvPicPr>
                    <pic:cNvPr descr="KMMan2.jpg" id="0" name="image16.jpg"/>
                    <pic:cNvPicPr preferRelativeResize="0"/>
                  </pic:nvPicPr>
                  <pic:blipFill>
                    <a:blip r:embed="rId10"/>
                    <a:srcRect b="0" l="0" r="0" t="0"/>
                    <a:stretch>
                      <a:fillRect/>
                    </a:stretch>
                  </pic:blipFill>
                  <pic:spPr>
                    <a:xfrm>
                      <a:off x="0" y="0"/>
                      <a:ext cx="2643188" cy="230505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2771775" cy="2071688"/>
            <wp:effectExtent b="0" l="0" r="0" t="0"/>
            <wp:docPr descr="KMDabob2.jpg" id="6" name="image17.jpg"/>
            <a:graphic>
              <a:graphicData uri="http://schemas.openxmlformats.org/drawingml/2006/picture">
                <pic:pic>
                  <pic:nvPicPr>
                    <pic:cNvPr descr="KMDabob2.jpg" id="0" name="image17.jpg"/>
                    <pic:cNvPicPr preferRelativeResize="0"/>
                  </pic:nvPicPr>
                  <pic:blipFill>
                    <a:blip r:embed="rId11"/>
                    <a:srcRect b="0" l="0" r="0" t="0"/>
                    <a:stretch>
                      <a:fillRect/>
                    </a:stretch>
                  </pic:blipFill>
                  <pic:spPr>
                    <a:xfrm>
                      <a:off x="0" y="0"/>
                      <a:ext cx="2771775" cy="2071688"/>
                    </a:xfrm>
                    <a:prstGeom prst="rect"/>
                    <a:ln/>
                  </pic:spPr>
                </pic:pic>
              </a:graphicData>
            </a:graphic>
          </wp:inline>
        </w:drawing>
      </w:r>
      <w:r w:rsidDel="00000000" w:rsidR="00000000" w:rsidRPr="00000000">
        <w:drawing>
          <wp:inline distB="114300" distT="114300" distL="114300" distR="114300">
            <wp:extent cx="2671763" cy="2085975"/>
            <wp:effectExtent b="0" l="0" r="0" t="0"/>
            <wp:docPr descr="KMFid2.jpg" id="8" name="image19.jpg"/>
            <a:graphic>
              <a:graphicData uri="http://schemas.openxmlformats.org/drawingml/2006/picture">
                <pic:pic>
                  <pic:nvPicPr>
                    <pic:cNvPr descr="KMFid2.jpg" id="0" name="image19.jpg"/>
                    <pic:cNvPicPr preferRelativeResize="0"/>
                  </pic:nvPicPr>
                  <pic:blipFill>
                    <a:blip r:embed="rId12"/>
                    <a:srcRect b="0" l="0" r="0" t="0"/>
                    <a:stretch>
                      <a:fillRect/>
                    </a:stretch>
                  </pic:blipFill>
                  <pic:spPr>
                    <a:xfrm>
                      <a:off x="0" y="0"/>
                      <a:ext cx="2671763" cy="2085975"/>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sz w:val="24"/>
          <w:szCs w:val="24"/>
          <w:rtl w:val="0"/>
        </w:rPr>
        <w:t xml:space="preserve">Figure 4.</w:t>
      </w:r>
      <w:commentRangeStart w:id="3"/>
      <w:commentRangeStart w:id="4"/>
      <w:r w:rsidDel="00000000" w:rsidR="00000000" w:rsidRPr="00000000">
        <w:rPr>
          <w:rFonts w:ascii="Times New Roman" w:cs="Times New Roman" w:eastAsia="Times New Roman" w:hAnsi="Times New Roman"/>
          <w:sz w:val="24"/>
          <w:szCs w:val="24"/>
          <w:rtl w:val="0"/>
        </w:rPr>
        <w:t xml:space="preserve"> Proportion Survival for Three Oyster Populations</w:t>
      </w:r>
      <w:commentRangeEnd w:id="3"/>
      <w:r w:rsidDel="00000000" w:rsidR="00000000" w:rsidRPr="00000000">
        <w:commentReference w:id="3"/>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(Dabob = Blue, Fidalgo = purple,. Oyster Bay </w:t>
      </w:r>
      <w:r w:rsidDel="00000000" w:rsidR="00000000" w:rsidRPr="00000000">
        <w:rPr>
          <w:rFonts w:ascii="Times New Roman" w:cs="Times New Roman" w:eastAsia="Times New Roman" w:hAnsi="Times New Roman"/>
          <w:sz w:val="24"/>
          <w:szCs w:val="24"/>
          <w:rtl w:val="0"/>
        </w:rPr>
        <w:t xml:space="preserve">= orange) at four locations; Oyster Bay (A),  Manchester (B),  Dabob (C), and Fidalgo (D). </w:t>
      </w:r>
      <w:r w:rsidDel="00000000" w:rsidR="00000000" w:rsidRPr="00000000">
        <w:rPr>
          <w:rFonts w:ascii="Times New Roman" w:cs="Times New Roman" w:eastAsia="Times New Roman" w:hAnsi="Times New Roman"/>
          <w:sz w:val="24"/>
          <w:szCs w:val="24"/>
          <w:rtl w:val="0"/>
        </w:rPr>
        <w:t xml:space="preserve">Lowercase letters</w:t>
      </w:r>
      <w:r w:rsidDel="00000000" w:rsidR="00000000" w:rsidRPr="00000000">
        <w:rPr>
          <w:rFonts w:ascii="Times New Roman" w:cs="Times New Roman" w:eastAsia="Times New Roman" w:hAnsi="Times New Roman"/>
          <w:sz w:val="24"/>
          <w:szCs w:val="24"/>
          <w:rtl w:val="0"/>
        </w:rPr>
        <w:t xml:space="preserve">(a,b,c) are significant </w:t>
      </w:r>
      <w:r w:rsidDel="00000000" w:rsidR="00000000" w:rsidRPr="00000000">
        <w:rPr>
          <w:rFonts w:ascii="Times New Roman" w:cs="Times New Roman" w:eastAsia="Times New Roman" w:hAnsi="Times New Roman"/>
          <w:sz w:val="24"/>
          <w:szCs w:val="24"/>
          <w:rtl w:val="0"/>
        </w:rPr>
        <w:t xml:space="preserve">differences.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3.3 </w:t>
      </w:r>
      <w:r w:rsidDel="00000000" w:rsidR="00000000" w:rsidRPr="00000000">
        <w:rPr>
          <w:rFonts w:ascii="Times New Roman" w:cs="Times New Roman" w:eastAsia="Times New Roman" w:hAnsi="Times New Roman"/>
          <w:i w:val="1"/>
          <w:sz w:val="24"/>
          <w:szCs w:val="24"/>
          <w:rtl w:val="0"/>
        </w:rPr>
        <w:t xml:space="preserve">Growth</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Mean </w:t>
      </w:r>
      <w:r w:rsidDel="00000000" w:rsidR="00000000" w:rsidRPr="00000000">
        <w:rPr>
          <w:rFonts w:ascii="Times New Roman" w:cs="Times New Roman" w:eastAsia="Times New Roman" w:hAnsi="Times New Roman"/>
          <w:sz w:val="24"/>
          <w:szCs w:val="24"/>
          <w:rtl w:val="0"/>
        </w:rPr>
        <w:t xml:space="preserve">oyster </w:t>
      </w:r>
      <w:r w:rsidDel="00000000" w:rsidR="00000000" w:rsidRPr="00000000">
        <w:rPr>
          <w:rFonts w:ascii="Times New Roman" w:cs="Times New Roman" w:eastAsia="Times New Roman" w:hAnsi="Times New Roman"/>
          <w:sz w:val="24"/>
          <w:szCs w:val="24"/>
          <w:rtl w:val="0"/>
        </w:rPr>
        <w:t xml:space="preserve">size at outplant was 1</w:t>
      </w:r>
      <w:r w:rsidDel="00000000" w:rsidR="00000000" w:rsidRPr="00000000">
        <w:rPr>
          <w:rFonts w:ascii="Times New Roman" w:cs="Times New Roman" w:eastAsia="Times New Roman" w:hAnsi="Times New Roman"/>
          <w:sz w:val="24"/>
          <w:szCs w:val="24"/>
          <w:rtl w:val="0"/>
        </w:rPr>
        <w:t xml:space="preserve">1.36 mm (+/-3.15 mm)</w:t>
      </w:r>
      <w:r w:rsidDel="00000000" w:rsidR="00000000" w:rsidRPr="00000000">
        <w:rPr>
          <w:rFonts w:ascii="Times New Roman" w:cs="Times New Roman" w:eastAsia="Times New Roman" w:hAnsi="Times New Roman"/>
          <w:sz w:val="24"/>
          <w:szCs w:val="24"/>
          <w:rtl w:val="0"/>
        </w:rPr>
        <w:t xml:space="preserve">. At Oyster Bay, Fidalgo oysters grew to a larger size (35.8mm +/-6.4) than Dabob and Oyster Bay oysters (</w:t>
      </w:r>
      <w:r w:rsidDel="00000000" w:rsidR="00000000" w:rsidRPr="00000000">
        <w:rPr>
          <w:rFonts w:ascii="Times New Roman" w:cs="Times New Roman" w:eastAsia="Times New Roman" w:hAnsi="Times New Roman"/>
          <w:sz w:val="24"/>
          <w:szCs w:val="24"/>
          <w:rtl w:val="0"/>
        </w:rPr>
        <w:t xml:space="preserve">Fig 5</w:t>
      </w:r>
      <w:r w:rsidDel="00000000" w:rsidR="00000000" w:rsidRPr="00000000">
        <w:rPr>
          <w:rFonts w:ascii="Times New Roman" w:cs="Times New Roman" w:eastAsia="Times New Roman" w:hAnsi="Times New Roman"/>
          <w:sz w:val="24"/>
          <w:szCs w:val="24"/>
          <w:rtl w:val="0"/>
        </w:rPr>
        <w:t xml:space="preserve">). At both Fidalgo and Manchester, oysters from Dabob were smaller than other population at the end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the experiment (Fig. 6 and 7).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5943600" cy="3543300"/>
            <wp:effectExtent b="0" l="0" r="0" t="0"/>
            <wp:docPr descr="boxplotoysfixed.jpeg" id="13" name="image25.jpg"/>
            <a:graphic>
              <a:graphicData uri="http://schemas.openxmlformats.org/drawingml/2006/picture">
                <pic:pic>
                  <pic:nvPicPr>
                    <pic:cNvPr descr="boxplotoysfixed.jpeg" id="0" name="image25.jpg"/>
                    <pic:cNvPicPr preferRelativeResize="0"/>
                  </pic:nvPicPr>
                  <pic:blipFill>
                    <a:blip r:embed="rId13"/>
                    <a:srcRect b="0" l="0" r="0" t="0"/>
                    <a:stretch>
                      <a:fillRect/>
                    </a:stretch>
                  </pic:blipFill>
                  <pic:spPr>
                    <a:xfrm>
                      <a:off x="0" y="0"/>
                      <a:ext cx="5943600" cy="35433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sz w:val="24"/>
          <w:szCs w:val="24"/>
          <w:rtl w:val="0"/>
        </w:rPr>
        <w:t xml:space="preserve">Figure 5.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rtl w:val="0"/>
        </w:rPr>
        <w:t xml:space="preserve">yster S</w:t>
      </w:r>
      <w:r w:rsidDel="00000000" w:rsidR="00000000" w:rsidRPr="00000000">
        <w:rPr>
          <w:rFonts w:ascii="Times New Roman" w:cs="Times New Roman" w:eastAsia="Times New Roman" w:hAnsi="Times New Roman"/>
          <w:sz w:val="24"/>
          <w:szCs w:val="24"/>
          <w:rtl w:val="0"/>
        </w:rPr>
        <w:t xml:space="preserve">ize</w:t>
      </w:r>
      <w:r w:rsidDel="00000000" w:rsidR="00000000" w:rsidRPr="00000000">
        <w:rPr>
          <w:rFonts w:ascii="Times New Roman" w:cs="Times New Roman" w:eastAsia="Times New Roman" w:hAnsi="Times New Roman"/>
          <w:sz w:val="24"/>
          <w:szCs w:val="24"/>
          <w:rtl w:val="0"/>
        </w:rPr>
        <w:t xml:space="preserve"> in September 2014 at Oyster Bay. </w:t>
      </w:r>
      <w:r w:rsidDel="00000000" w:rsidR="00000000" w:rsidRPr="00000000">
        <w:rPr>
          <w:rFonts w:ascii="Times New Roman" w:cs="Times New Roman" w:eastAsia="Times New Roman" w:hAnsi="Times New Roman"/>
          <w:sz w:val="24"/>
          <w:szCs w:val="24"/>
          <w:rtl w:val="0"/>
        </w:rPr>
        <w:t xml:space="preserve">Boxplots</w:t>
      </w:r>
      <w:r w:rsidDel="00000000" w:rsidR="00000000" w:rsidRPr="00000000">
        <w:rPr>
          <w:rFonts w:ascii="Times New Roman" w:cs="Times New Roman" w:eastAsia="Times New Roman" w:hAnsi="Times New Roman"/>
          <w:sz w:val="24"/>
          <w:szCs w:val="24"/>
          <w:rtl w:val="0"/>
        </w:rPr>
        <w:t xml:space="preserve"> with mean size as central line and boxes represent second and third quartile. Horizontal lines are 1st and 4th quartile with dots representing outliers from data set.  Letters indicate significant differences.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3543300"/>
            <wp:effectExtent b="0" l="0" r="0" t="0"/>
            <wp:docPr descr="boxplotfidfixed.jpeg" id="2" name="image03.jpg"/>
            <a:graphic>
              <a:graphicData uri="http://schemas.openxmlformats.org/drawingml/2006/picture">
                <pic:pic>
                  <pic:nvPicPr>
                    <pic:cNvPr descr="boxplotfidfixed.jpeg" id="0" name="image03.jpg"/>
                    <pic:cNvPicPr preferRelativeResize="0"/>
                  </pic:nvPicPr>
                  <pic:blipFill>
                    <a:blip r:embed="rId14"/>
                    <a:srcRect b="0" l="0" r="0" t="0"/>
                    <a:stretch>
                      <a:fillRect/>
                    </a:stretch>
                  </pic:blipFill>
                  <pic:spPr>
                    <a:xfrm>
                      <a:off x="0" y="0"/>
                      <a:ext cx="5943600" cy="35433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sz w:val="24"/>
          <w:szCs w:val="24"/>
          <w:rtl w:val="0"/>
        </w:rPr>
        <w:t xml:space="preserve">Figure 6. Oyster Size in October 2014 at Fidalgo Bay. </w:t>
      </w:r>
      <w:r w:rsidDel="00000000" w:rsidR="00000000" w:rsidRPr="00000000">
        <w:rPr>
          <w:rFonts w:ascii="Times New Roman" w:cs="Times New Roman" w:eastAsia="Times New Roman" w:hAnsi="Times New Roman"/>
          <w:sz w:val="24"/>
          <w:szCs w:val="24"/>
          <w:rtl w:val="0"/>
        </w:rPr>
        <w:t xml:space="preserve">Boxplots</w:t>
      </w:r>
      <w:r w:rsidDel="00000000" w:rsidR="00000000" w:rsidRPr="00000000">
        <w:rPr>
          <w:rFonts w:ascii="Times New Roman" w:cs="Times New Roman" w:eastAsia="Times New Roman" w:hAnsi="Times New Roman"/>
          <w:sz w:val="24"/>
          <w:szCs w:val="24"/>
          <w:rtl w:val="0"/>
        </w:rPr>
        <w:t xml:space="preserve"> with mean size as central line and boxes represent second and third quartile. Horizontal lines are 1st and 4th quartile with dots representing outliers from data set.  Letters indicate significant differences.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3543300"/>
            <wp:effectExtent b="0" l="0" r="0" t="0"/>
            <wp:docPr descr="boxplotmanfixed.jpeg" id="7" name="image18.jpg"/>
            <a:graphic>
              <a:graphicData uri="http://schemas.openxmlformats.org/drawingml/2006/picture">
                <pic:pic>
                  <pic:nvPicPr>
                    <pic:cNvPr descr="boxplotmanfixed.jpeg" id="0" name="image18.jpg"/>
                    <pic:cNvPicPr preferRelativeResize="0"/>
                  </pic:nvPicPr>
                  <pic:blipFill>
                    <a:blip r:embed="rId15"/>
                    <a:srcRect b="0" l="0" r="0" t="0"/>
                    <a:stretch>
                      <a:fillRect/>
                    </a:stretch>
                  </pic:blipFill>
                  <pic:spPr>
                    <a:xfrm>
                      <a:off x="0" y="0"/>
                      <a:ext cx="5943600" cy="35433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sz w:val="24"/>
          <w:szCs w:val="24"/>
          <w:rtl w:val="0"/>
        </w:rPr>
        <w:t xml:space="preserve">Figure 7. Oyster Size in October 2014 at Manchester. </w:t>
      </w:r>
      <w:r w:rsidDel="00000000" w:rsidR="00000000" w:rsidRPr="00000000">
        <w:rPr>
          <w:rFonts w:ascii="Times New Roman" w:cs="Times New Roman" w:eastAsia="Times New Roman" w:hAnsi="Times New Roman"/>
          <w:sz w:val="24"/>
          <w:szCs w:val="24"/>
          <w:rtl w:val="0"/>
        </w:rPr>
        <w:t xml:space="preserve">Boxplots</w:t>
      </w:r>
      <w:r w:rsidDel="00000000" w:rsidR="00000000" w:rsidRPr="00000000">
        <w:rPr>
          <w:rFonts w:ascii="Times New Roman" w:cs="Times New Roman" w:eastAsia="Times New Roman" w:hAnsi="Times New Roman"/>
          <w:sz w:val="24"/>
          <w:szCs w:val="24"/>
          <w:rtl w:val="0"/>
        </w:rPr>
        <w:t xml:space="preserve"> with mean size as central line and boxes represent second and third quartile. Horizontal lines are 1st and 4th quartile with dots representing outliers from data set.  Letters indicate significant differences.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3.4 Brooding females</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The numbers of brooding females at each site varied with the largest number of brooding females present at Oyster Bay (Fig. 8) and the least amount of brooding females at Manchester</w:t>
      </w:r>
      <w:r w:rsidDel="00000000" w:rsidR="00000000" w:rsidRPr="00000000">
        <w:rPr>
          <w:rFonts w:ascii="Times New Roman" w:cs="Times New Roman" w:eastAsia="Times New Roman" w:hAnsi="Times New Roman"/>
          <w:sz w:val="24"/>
          <w:szCs w:val="24"/>
          <w:rtl w:val="0"/>
        </w:rPr>
        <w:t xml:space="preserve"> (Fig.</w:t>
      </w:r>
      <w:r w:rsidDel="00000000" w:rsidR="00000000" w:rsidRPr="00000000">
        <w:rPr>
          <w:rFonts w:ascii="Times New Roman" w:cs="Times New Roman" w:eastAsia="Times New Roman" w:hAnsi="Times New Roman"/>
          <w:sz w:val="24"/>
          <w:szCs w:val="24"/>
          <w:rtl w:val="0"/>
        </w:rPr>
        <w:t xml:space="preserve"> 10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Oyster Bay population produced the highest number of brooding females at </w:t>
      </w:r>
      <w:r w:rsidDel="00000000" w:rsidR="00000000" w:rsidRPr="00000000">
        <w:rPr>
          <w:rFonts w:ascii="Times New Roman" w:cs="Times New Roman" w:eastAsia="Times New Roman" w:hAnsi="Times New Roman"/>
          <w:sz w:val="24"/>
          <w:szCs w:val="24"/>
          <w:rtl w:val="0"/>
        </w:rPr>
        <w:t xml:space="preserve">all locations.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The first br</w:t>
      </w:r>
      <w:r w:rsidDel="00000000" w:rsidR="00000000" w:rsidRPr="00000000">
        <w:rPr>
          <w:rFonts w:ascii="Times New Roman" w:cs="Times New Roman" w:eastAsia="Times New Roman" w:hAnsi="Times New Roman"/>
          <w:sz w:val="24"/>
          <w:szCs w:val="24"/>
          <w:rtl w:val="0"/>
        </w:rPr>
        <w:t xml:space="preserve">ooding female at Oyster Bay </w:t>
      </w:r>
      <w:r w:rsidDel="00000000" w:rsidR="00000000" w:rsidRPr="00000000">
        <w:rPr>
          <w:rFonts w:ascii="Times New Roman" w:cs="Times New Roman" w:eastAsia="Times New Roman" w:hAnsi="Times New Roman"/>
          <w:sz w:val="24"/>
          <w:szCs w:val="24"/>
          <w:rtl w:val="0"/>
        </w:rPr>
        <w:t xml:space="preserve">was </w:t>
      </w:r>
      <w:r w:rsidDel="00000000" w:rsidR="00000000" w:rsidRPr="00000000">
        <w:rPr>
          <w:rFonts w:ascii="Times New Roman" w:cs="Times New Roman" w:eastAsia="Times New Roman" w:hAnsi="Times New Roman"/>
          <w:sz w:val="24"/>
          <w:szCs w:val="24"/>
          <w:rtl w:val="0"/>
        </w:rPr>
        <w:t xml:space="preserve">discovered on May 29 (</w:t>
      </w:r>
      <w:r w:rsidDel="00000000" w:rsidR="00000000" w:rsidRPr="00000000">
        <w:rPr>
          <w:rFonts w:ascii="Times New Roman" w:cs="Times New Roman" w:eastAsia="Times New Roman" w:hAnsi="Times New Roman"/>
          <w:sz w:val="24"/>
          <w:szCs w:val="24"/>
          <w:rtl w:val="0"/>
        </w:rPr>
        <w:t xml:space="preserve">Fig. </w:t>
      </w:r>
      <w:r w:rsidDel="00000000" w:rsidR="00000000" w:rsidRPr="00000000">
        <w:rPr>
          <w:rFonts w:ascii="Times New Roman" w:cs="Times New Roman" w:eastAsia="Times New Roman" w:hAnsi="Times New Roman"/>
          <w:sz w:val="24"/>
          <w:szCs w:val="24"/>
          <w:rtl w:val="0"/>
        </w:rPr>
        <w:t xml:space="preserve">8). The native population (Oyster Bay) </w:t>
      </w:r>
      <w:r w:rsidDel="00000000" w:rsidR="00000000" w:rsidRPr="00000000">
        <w:rPr>
          <w:rFonts w:ascii="Times New Roman" w:cs="Times New Roman" w:eastAsia="Times New Roman" w:hAnsi="Times New Roman"/>
          <w:sz w:val="24"/>
          <w:szCs w:val="24"/>
          <w:rtl w:val="0"/>
        </w:rPr>
        <w:t xml:space="preserve">reached peak </w:t>
      </w:r>
      <w:r w:rsidDel="00000000" w:rsidR="00000000" w:rsidRPr="00000000">
        <w:rPr>
          <w:rFonts w:ascii="Times New Roman" w:cs="Times New Roman" w:eastAsia="Times New Roman" w:hAnsi="Times New Roman"/>
          <w:sz w:val="24"/>
          <w:szCs w:val="24"/>
          <w:rtl w:val="0"/>
        </w:rPr>
        <w:t xml:space="preserve">brooding by June 19th while Dabob and Fidalgo populations peaked on July 10. The first </w:t>
      </w:r>
      <w:r w:rsidDel="00000000" w:rsidR="00000000" w:rsidRPr="00000000">
        <w:rPr>
          <w:rFonts w:ascii="Times New Roman" w:cs="Times New Roman" w:eastAsia="Times New Roman" w:hAnsi="Times New Roman"/>
          <w:sz w:val="24"/>
          <w:szCs w:val="24"/>
          <w:rtl w:val="0"/>
        </w:rPr>
        <w:t xml:space="preserve">bro</w:t>
      </w:r>
      <w:r w:rsidDel="00000000" w:rsidR="00000000" w:rsidRPr="00000000">
        <w:rPr>
          <w:rFonts w:ascii="Times New Roman" w:cs="Times New Roman" w:eastAsia="Times New Roman" w:hAnsi="Times New Roman"/>
          <w:sz w:val="24"/>
          <w:szCs w:val="24"/>
          <w:rtl w:val="0"/>
        </w:rPr>
        <w:t xml:space="preserve">oding female at Fidalgo was discovered on June 6th,  from the Fidalgo population (Fig. 9). At Fidalgo, the Oyster Bay population reached peak brooding by July 11th while Fidalgo and Dabob populations did not reach peak brooding until August 8th. Manchester did not produced a brooding female until June 18th from the Oyster Bay population (Fig. 10). At Manchester, Oyster Bay and Dabob populations reached peak brooding on August 6th. The smallest average size and minimum individual size at brooding, 19.1+/-3.7 mm and 15 mm respectively, was observed at Manchester from the Dabob population.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5943600" cy="3441700"/>
            <wp:effectExtent b="0" l="0" r="0" t="0"/>
            <wp:docPr descr="oysperbrood.jpg" id="1" name="image01.jpg"/>
            <a:graphic>
              <a:graphicData uri="http://schemas.openxmlformats.org/drawingml/2006/picture">
                <pic:pic>
                  <pic:nvPicPr>
                    <pic:cNvPr descr="oysperbrood.jpg" id="0" name="image01.jpg"/>
                    <pic:cNvPicPr preferRelativeResize="0"/>
                  </pic:nvPicPr>
                  <pic:blipFill>
                    <a:blip r:embed="rId16"/>
                    <a:srcRect b="0" l="0" r="0" t="0"/>
                    <a:stretch>
                      <a:fillRect/>
                    </a:stretch>
                  </pic:blipFill>
                  <pic:spPr>
                    <a:xfrm>
                      <a:off x="0" y="0"/>
                      <a:ext cx="5943600" cy="34417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Figure 8. </w:t>
      </w:r>
      <w:r w:rsidDel="00000000" w:rsidR="00000000" w:rsidRPr="00000000">
        <w:rPr>
          <w:rFonts w:ascii="Times New Roman" w:cs="Times New Roman" w:eastAsia="Times New Roman" w:hAnsi="Times New Roman"/>
          <w:sz w:val="24"/>
          <w:szCs w:val="24"/>
          <w:rtl w:val="0"/>
        </w:rPr>
        <w:t xml:space="preserve">Percent Brooding Females from Eac</w:t>
      </w:r>
      <w:r w:rsidDel="00000000" w:rsidR="00000000" w:rsidRPr="00000000">
        <w:rPr>
          <w:rFonts w:ascii="Times New Roman" w:cs="Times New Roman" w:eastAsia="Times New Roman" w:hAnsi="Times New Roman"/>
          <w:sz w:val="24"/>
          <w:szCs w:val="24"/>
          <w:rtl w:val="0"/>
        </w:rPr>
        <w:t xml:space="preserve">h Population at Each Sample Date at Oyster Bay. Percent determined by number of brooding females (Br) divide</w:t>
      </w:r>
      <w:r w:rsidDel="00000000" w:rsidR="00000000" w:rsidRPr="00000000">
        <w:rPr>
          <w:rFonts w:ascii="Times New Roman" w:cs="Times New Roman" w:eastAsia="Times New Roman" w:hAnsi="Times New Roman"/>
          <w:sz w:val="24"/>
          <w:szCs w:val="24"/>
          <w:rtl w:val="0"/>
        </w:rPr>
        <w:t xml:space="preserve">d by number of open </w:t>
      </w:r>
      <w:r w:rsidDel="00000000" w:rsidR="00000000" w:rsidRPr="00000000">
        <w:rPr>
          <w:rFonts w:ascii="Times New Roman" w:cs="Times New Roman" w:eastAsia="Times New Roman" w:hAnsi="Times New Roman"/>
          <w:sz w:val="24"/>
          <w:szCs w:val="24"/>
          <w:rtl w:val="0"/>
        </w:rPr>
        <w:t xml:space="preserve">oysters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 or %=(Br/T)*100. Blue = Dabob, Purple = Fidalgo, Orange = Oyster Bay.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3429000"/>
            <wp:effectExtent b="0" l="0" r="0" t="0"/>
            <wp:docPr descr="Fidpercbrood.jpg" id="9" name="image20.jpg"/>
            <a:graphic>
              <a:graphicData uri="http://schemas.openxmlformats.org/drawingml/2006/picture">
                <pic:pic>
                  <pic:nvPicPr>
                    <pic:cNvPr descr="Fidpercbrood.jpg" id="0" name="image20.jpg"/>
                    <pic:cNvPicPr preferRelativeResize="0"/>
                  </pic:nvPicPr>
                  <pic:blipFill>
                    <a:blip r:embed="rId17"/>
                    <a:srcRect b="0" l="0" r="0" t="0"/>
                    <a:stretch>
                      <a:fillRect/>
                    </a:stretch>
                  </pic:blipFill>
                  <pic:spPr>
                    <a:xfrm>
                      <a:off x="0" y="0"/>
                      <a:ext cx="5943600" cy="3429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Figure 9. Percent Brooding Females from Each Population at Each Sample Date at Fidalgo. Percent determined by number of brooding females (Br) divided by number of open </w:t>
      </w:r>
      <w:r w:rsidDel="00000000" w:rsidR="00000000" w:rsidRPr="00000000">
        <w:rPr>
          <w:rFonts w:ascii="Times New Roman" w:cs="Times New Roman" w:eastAsia="Times New Roman" w:hAnsi="Times New Roman"/>
          <w:sz w:val="24"/>
          <w:szCs w:val="24"/>
          <w:rtl w:val="0"/>
        </w:rPr>
        <w:t xml:space="preserve">oysters</w:t>
      </w:r>
      <w:r w:rsidDel="00000000" w:rsidR="00000000" w:rsidRPr="00000000">
        <w:rPr>
          <w:rFonts w:ascii="Times New Roman" w:cs="Times New Roman" w:eastAsia="Times New Roman" w:hAnsi="Times New Roman"/>
          <w:sz w:val="24"/>
          <w:szCs w:val="24"/>
          <w:rtl w:val="0"/>
        </w:rPr>
        <w:t xml:space="preserve"> (T) or %=(Br/T)*100. Blue = Dabob, Purple = Fidalgo, Orange = Oyster Bay.  </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3403600"/>
            <wp:effectExtent b="0" l="0" r="0" t="0"/>
            <wp:docPr descr="manpercbrood.jpg" id="4" name="image15.jpg"/>
            <a:graphic>
              <a:graphicData uri="http://schemas.openxmlformats.org/drawingml/2006/picture">
                <pic:pic>
                  <pic:nvPicPr>
                    <pic:cNvPr descr="manpercbrood.jpg" id="0" name="image15.jpg"/>
                    <pic:cNvPicPr preferRelativeResize="0"/>
                  </pic:nvPicPr>
                  <pic:blipFill>
                    <a:blip r:embed="rId18"/>
                    <a:srcRect b="0" l="0" r="0" t="0"/>
                    <a:stretch>
                      <a:fillRect/>
                    </a:stretch>
                  </pic:blipFill>
                  <pic:spPr>
                    <a:xfrm>
                      <a:off x="0" y="0"/>
                      <a:ext cx="5943600" cy="34036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Figure 10. Percent Brooding Females from Each Population at Each Sample Date at Manchester. Percent determined by number of brooding females (Br) divided by number of open </w:t>
      </w:r>
      <w:r w:rsidDel="00000000" w:rsidR="00000000" w:rsidRPr="00000000">
        <w:rPr>
          <w:rFonts w:ascii="Times New Roman" w:cs="Times New Roman" w:eastAsia="Times New Roman" w:hAnsi="Times New Roman"/>
          <w:sz w:val="24"/>
          <w:szCs w:val="24"/>
          <w:rtl w:val="0"/>
        </w:rPr>
        <w:t xml:space="preserve">oysters</w:t>
      </w:r>
      <w:r w:rsidDel="00000000" w:rsidR="00000000" w:rsidRPr="00000000">
        <w:rPr>
          <w:rFonts w:ascii="Times New Roman" w:cs="Times New Roman" w:eastAsia="Times New Roman" w:hAnsi="Times New Roman"/>
          <w:sz w:val="24"/>
          <w:szCs w:val="24"/>
          <w:rtl w:val="0"/>
        </w:rPr>
        <w:t xml:space="preserve"> (T) or %=(Br/T)*100. Blue = Dabob, Purple = Fidalgo, Orange = Oyster Bay.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In order to evaluate to role of temperature on brooding activity the number of degree days to peak brooding events was calculated at the two location where oysters were selected from and used in the experiment (Fidalgo and Oyster Bay). </w:t>
      </w:r>
      <w:r w:rsidDel="00000000" w:rsidR="00000000" w:rsidRPr="00000000">
        <w:rPr>
          <w:rFonts w:ascii="Times New Roman" w:cs="Times New Roman" w:eastAsia="Times New Roman" w:hAnsi="Times New Roman"/>
          <w:sz w:val="24"/>
          <w:szCs w:val="24"/>
          <w:rtl w:val="0"/>
        </w:rPr>
        <w:t xml:space="preserve">Oyster Bay brooding activity peaked at 30</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degree days at Oyster Bay and 354 degree days at Fidalgo Bay.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other two populations, </w:t>
      </w:r>
      <w:r w:rsidDel="00000000" w:rsidR="00000000" w:rsidRPr="00000000">
        <w:rPr>
          <w:rFonts w:ascii="Times New Roman" w:cs="Times New Roman" w:eastAsia="Times New Roman" w:hAnsi="Times New Roman"/>
          <w:sz w:val="24"/>
          <w:szCs w:val="24"/>
          <w:rtl w:val="0"/>
        </w:rPr>
        <w:t xml:space="preserve">Dabob</w:t>
      </w:r>
      <w:r w:rsidDel="00000000" w:rsidR="00000000" w:rsidRPr="00000000">
        <w:rPr>
          <w:rFonts w:ascii="Times New Roman" w:cs="Times New Roman" w:eastAsia="Times New Roman" w:hAnsi="Times New Roman"/>
          <w:sz w:val="24"/>
          <w:szCs w:val="24"/>
          <w:rtl w:val="0"/>
        </w:rPr>
        <w:t xml:space="preserve"> and Fidalgo, both took a greater number of degree days to reach peak reproductive activity.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Both the Dabob and Fidalgo populations peaked at </w:t>
      </w:r>
      <w:r w:rsidDel="00000000" w:rsidR="00000000" w:rsidRPr="00000000">
        <w:rPr>
          <w:rFonts w:ascii="Times New Roman" w:cs="Times New Roman" w:eastAsia="Times New Roman" w:hAnsi="Times New Roman"/>
          <w:sz w:val="24"/>
          <w:szCs w:val="24"/>
          <w:rtl w:val="0"/>
        </w:rPr>
        <w:t xml:space="preserve">population brooding activity </w:t>
      </w:r>
      <w:r w:rsidDel="00000000" w:rsidR="00000000" w:rsidRPr="00000000">
        <w:rPr>
          <w:rFonts w:ascii="Times New Roman" w:cs="Times New Roman" w:eastAsia="Times New Roman" w:hAnsi="Times New Roman"/>
          <w:sz w:val="24"/>
          <w:szCs w:val="24"/>
          <w:rtl w:val="0"/>
        </w:rPr>
        <w:t xml:space="preserve">peaked at 453 and 51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degree days at Oyster Bay and Fidalgo Bay, respectively.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iscussion</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The reciprocal transplant of Olympia oysters at distinct Puget Sound Washington</w:t>
      </w:r>
      <w:r w:rsidDel="00000000" w:rsidR="00000000" w:rsidRPr="00000000">
        <w:rPr>
          <w:rFonts w:ascii="Times New Roman" w:cs="Times New Roman" w:eastAsia="Times New Roman" w:hAnsi="Times New Roman"/>
          <w:sz w:val="24"/>
          <w:szCs w:val="24"/>
          <w:rtl w:val="0"/>
        </w:rPr>
        <w:t xml:space="preserve"> locations yielded important new information on basic life history characteristics, including maturation as female in the first year of life, and first year average fecundity. Differential performance of populations in diverse environments suggest the existence of local adaptation in Olympia oyster populations.</w:t>
      </w:r>
      <w:r w:rsidDel="00000000" w:rsidR="00000000" w:rsidRPr="00000000">
        <w:rPr>
          <w:rFonts w:ascii="Times New Roman" w:cs="Times New Roman" w:eastAsia="Times New Roman" w:hAnsi="Times New Roman"/>
          <w:i w:val="1"/>
          <w:sz w:val="24"/>
          <w:szCs w:val="24"/>
          <w:rtl w:val="0"/>
        </w:rPr>
        <w:t xml:space="preserve"> Ostrea lurida</w:t>
      </w:r>
      <w:r w:rsidDel="00000000" w:rsidR="00000000" w:rsidRPr="00000000">
        <w:rPr>
          <w:rFonts w:ascii="Times New Roman" w:cs="Times New Roman" w:eastAsia="Times New Roman" w:hAnsi="Times New Roman"/>
          <w:sz w:val="24"/>
          <w:szCs w:val="24"/>
          <w:rtl w:val="0"/>
        </w:rPr>
        <w:t xml:space="preserve"> from a relatively harsh home site environment with low primary production and high dynamic habitats exhibited generally greater survival at all sites, whereas those from a relatively lush home site environment with high primary production and lower habitat dynamics exhibited generally greater reproductive activity at all sites. Populations from sites with shorter growing seasons exhibited greater growth in areas with longer growing periods which suggest a countergradient adaptation may have occurred in these populations.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 Ostrea lurida</w:t>
      </w:r>
      <w:r w:rsidDel="00000000" w:rsidR="00000000" w:rsidRPr="00000000">
        <w:rPr>
          <w:rFonts w:ascii="Times New Roman" w:cs="Times New Roman" w:eastAsia="Times New Roman" w:hAnsi="Times New Roman"/>
          <w:i w:val="1"/>
          <w:sz w:val="24"/>
          <w:szCs w:val="24"/>
          <w:rtl w:val="0"/>
        </w:rPr>
        <w:t xml:space="preserve"> Life History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4.1.1 Mortality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t xml:space="preserve">T</w:t>
      </w:r>
      <w:r w:rsidDel="00000000" w:rsidR="00000000" w:rsidRPr="00000000">
        <w:rPr>
          <w:rFonts w:ascii="Times New Roman" w:cs="Times New Roman" w:eastAsia="Times New Roman" w:hAnsi="Times New Roman"/>
          <w:sz w:val="24"/>
          <w:szCs w:val="24"/>
          <w:rtl w:val="0"/>
        </w:rPr>
        <w:t xml:space="preserve">emperature appears to be a likely factor affecting mortality in Olympia oysters. </w:t>
      </w:r>
      <w:commentRangeStart w:id="5"/>
      <w:commentRangeStart w:id="6"/>
      <w:commentRangeStart w:id="7"/>
      <w:commentRangeStart w:id="8"/>
      <w:r w:rsidDel="00000000" w:rsidR="00000000" w:rsidRPr="00000000">
        <w:rPr>
          <w:rFonts w:ascii="Times New Roman" w:cs="Times New Roman" w:eastAsia="Times New Roman" w:hAnsi="Times New Roman"/>
          <w:sz w:val="24"/>
          <w:szCs w:val="24"/>
          <w:rtl w:val="0"/>
        </w:rPr>
        <w:t xml:space="preserve">This observation is consistent with the review from</w:t>
      </w:r>
      <w:r w:rsidDel="00000000" w:rsidR="00000000" w:rsidRPr="00000000">
        <w:rPr>
          <w:rFonts w:ascii="Times New Roman" w:cs="Times New Roman" w:eastAsia="Times New Roman" w:hAnsi="Times New Roman"/>
          <w:sz w:val="24"/>
          <w:szCs w:val="24"/>
          <w:rtl w:val="0"/>
        </w:rPr>
        <w:t xml:space="preserve"> Couch and Hassler (1989); these authors described the average temperature range in the Puget Sound experienced by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as </w:t>
      </w:r>
      <w:commentRangeStart w:id="9"/>
      <w:commentRangeStart w:id="10"/>
      <w:commentRangeStart w:id="11"/>
      <w:r w:rsidDel="00000000" w:rsidR="00000000" w:rsidRPr="00000000">
        <w:rPr>
          <w:rFonts w:ascii="Times New Roman" w:cs="Times New Roman" w:eastAsia="Times New Roman" w:hAnsi="Times New Roman"/>
          <w:sz w:val="24"/>
          <w:szCs w:val="24"/>
          <w:rtl w:val="0"/>
        </w:rPr>
        <w:t xml:space="preserve">5 ℃</w:t>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 to </w:t>
      </w:r>
      <w:commentRangeStart w:id="12"/>
      <w:commentRangeStart w:id="13"/>
      <w:commentRangeStart w:id="14"/>
      <w:commentRangeStart w:id="15"/>
      <w:r w:rsidDel="00000000" w:rsidR="00000000" w:rsidRPr="00000000">
        <w:rPr>
          <w:rFonts w:ascii="Times New Roman" w:cs="Times New Roman" w:eastAsia="Times New Roman" w:hAnsi="Times New Roman"/>
          <w:sz w:val="24"/>
          <w:szCs w:val="24"/>
          <w:rtl w:val="0"/>
        </w:rPr>
        <w:t xml:space="preserve">20 ℃</w:t>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r w:rsidDel="00000000" w:rsidR="00000000" w:rsidRPr="00000000">
        <w:rPr>
          <w:rFonts w:ascii="Times New Roman" w:cs="Times New Roman" w:eastAsia="Times New Roman" w:hAnsi="Times New Roman"/>
          <w:sz w:val="24"/>
          <w:szCs w:val="24"/>
          <w:rtl w:val="0"/>
        </w:rPr>
        <w:t xml:space="preserve">. In the present study, populations growing at sites with more days that exceeded this range exhibited </w:t>
      </w:r>
      <w:r w:rsidDel="00000000" w:rsidR="00000000" w:rsidRPr="00000000">
        <w:rPr>
          <w:rFonts w:ascii="Times New Roman" w:cs="Times New Roman" w:eastAsia="Times New Roman" w:hAnsi="Times New Roman"/>
          <w:sz w:val="24"/>
          <w:szCs w:val="24"/>
          <w:rtl w:val="0"/>
        </w:rPr>
        <w:t xml:space="preserve">increased </w:t>
      </w:r>
      <w:r w:rsidDel="00000000" w:rsidR="00000000" w:rsidRPr="00000000">
        <w:rPr>
          <w:rFonts w:ascii="Times New Roman" w:cs="Times New Roman" w:eastAsia="Times New Roman" w:hAnsi="Times New Roman"/>
          <w:sz w:val="24"/>
          <w:szCs w:val="24"/>
          <w:rtl w:val="0"/>
        </w:rPr>
        <w:t xml:space="preserve">mortality.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 The overall high mortality observed at</w:t>
      </w:r>
      <w:r w:rsidDel="00000000" w:rsidR="00000000" w:rsidRPr="00000000">
        <w:rPr>
          <w:rFonts w:ascii="Times New Roman" w:cs="Times New Roman" w:eastAsia="Times New Roman" w:hAnsi="Times New Roman"/>
          <w:sz w:val="24"/>
          <w:szCs w:val="24"/>
          <w:rtl w:val="0"/>
        </w:rPr>
        <w:t xml:space="preserve"> Dabob Bay may l</w:t>
      </w:r>
      <w:r w:rsidDel="00000000" w:rsidR="00000000" w:rsidRPr="00000000">
        <w:rPr>
          <w:rFonts w:ascii="Times New Roman" w:cs="Times New Roman" w:eastAsia="Times New Roman" w:hAnsi="Times New Roman"/>
          <w:sz w:val="24"/>
          <w:szCs w:val="24"/>
          <w:rtl w:val="0"/>
        </w:rPr>
        <w:t xml:space="preserve">ikely be attributed to temperature. The Dabob Bay site exceeded the putative range on 35% of the total days (85 out of 242 days) with two subfreezing events of -0.78 ℃ and -3.3 ℃ in December 2013 and February 2014 respectively.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Oyster Bay site had a total of  39 days outside of the putative 5-20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range. The majority (34 days) were above</w:t>
      </w:r>
      <w:r w:rsidDel="00000000" w:rsidR="00000000" w:rsidRPr="00000000">
        <w:rPr>
          <w:rFonts w:ascii="Times New Roman" w:cs="Times New Roman" w:eastAsia="Times New Roman" w:hAnsi="Times New Roman"/>
          <w:sz w:val="24"/>
          <w:szCs w:val="24"/>
          <w:rtl w:val="0"/>
        </w:rPr>
        <w:t xml:space="preserve"> the upper limit (20 ℃)</w:t>
      </w:r>
      <w:r w:rsidDel="00000000" w:rsidR="00000000" w:rsidRPr="00000000">
        <w:rPr>
          <w:rFonts w:ascii="Times New Roman" w:cs="Times New Roman" w:eastAsia="Times New Roman" w:hAnsi="Times New Roman"/>
          <w:sz w:val="24"/>
          <w:szCs w:val="24"/>
          <w:rtl w:val="0"/>
        </w:rPr>
        <w:t xml:space="preserve"> but not near the lethal temperature (LT50) of 39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(Wasson et al., 2014); Oyster Bay had the second highest mortality rate of all sites though this cannot be fully explained by temperature. Fidalgo Bay had 24 days outside the thermal tolerance range, the majority (20 days) were under 5 ℃ but remained above freezing. These temperatures, albeit low, appear to have been transient enough to have little effect on overall mortality. The </w:t>
      </w:r>
      <w:r w:rsidDel="00000000" w:rsidR="00000000" w:rsidRPr="00000000">
        <w:rPr>
          <w:rFonts w:ascii="Times New Roman" w:cs="Times New Roman" w:eastAsia="Times New Roman" w:hAnsi="Times New Roman"/>
          <w:sz w:val="24"/>
          <w:szCs w:val="24"/>
          <w:rtl w:val="0"/>
        </w:rPr>
        <w:t xml:space="preserve">Manchester site remained within the thermal tolerance range, and had the highest survival of all sites. </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Overall, temperature appears to affect mortality, with elevated temperatures more detrimental to survival. Burford et al. (2014) showed that environmental gradients, especially temperature, were most likely responsible for early life mortality at sites with more variation and higher temperatures. The average temperature range proposed by Couch and Hassler (1989) appear accurate, and the data presented here suggests that subfreezing temperatures are more likely to cause winter mortality.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4.1.2 </w:t>
      </w:r>
      <w:r w:rsidDel="00000000" w:rsidR="00000000" w:rsidRPr="00000000">
        <w:rPr>
          <w:rFonts w:ascii="Times New Roman" w:cs="Times New Roman" w:eastAsia="Times New Roman" w:hAnsi="Times New Roman"/>
          <w:i w:val="1"/>
          <w:sz w:val="24"/>
          <w:szCs w:val="24"/>
          <w:rtl w:val="0"/>
        </w:rPr>
        <w:t xml:space="preserve">Growth</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Temperature is known to affect primary production necessary for oyster growth. In general, primary production at lower temperatures is less than that of higher temperatures. Overall growth in each area appears to have been influenced by the amount of available energy within the environment for consumption and growth.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Data presented here demonstrates that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populations can attain an average size of 35.8 mm +/-6.4 </w:t>
      </w:r>
      <w:r w:rsidDel="00000000" w:rsidR="00000000" w:rsidRPr="00000000">
        <w:rPr>
          <w:rFonts w:ascii="Times New Roman" w:cs="Times New Roman" w:eastAsia="Times New Roman" w:hAnsi="Times New Roman"/>
          <w:sz w:val="24"/>
          <w:szCs w:val="24"/>
          <w:rtl w:val="0"/>
        </w:rPr>
        <w:t xml:space="preserve">(SE=0.594, SD=6.401, CI=1.177)</w:t>
      </w:r>
      <w:r w:rsidDel="00000000" w:rsidR="00000000" w:rsidRPr="00000000">
        <w:rPr>
          <w:rFonts w:ascii="Times New Roman" w:cs="Times New Roman" w:eastAsia="Times New Roman" w:hAnsi="Times New Roman"/>
          <w:sz w:val="24"/>
          <w:szCs w:val="24"/>
          <w:rtl w:val="0"/>
        </w:rPr>
        <w:t xml:space="preserve"> during the first year of growth. Some fast growing individuals attained sizes &gt;45 mm. These data stand in contrast to previous research that stated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reach 35-45 mm in size in 2-3 years in South Puget Sound (Hopkins, 1936). It is important to note that at the Manchester site, with lower average summer temperatures, all populations averaged just above 20 mm within a year.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4.1.3 Reproduction</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In this study, data presented here indicate that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reproduce as females in the first year of growth, at a minimum size of 15 mm. The average size of brooding females was 27.14 +/- 4.46 mm </w:t>
      </w:r>
      <w:r w:rsidDel="00000000" w:rsidR="00000000" w:rsidRPr="00000000">
        <w:rPr>
          <w:rFonts w:ascii="Times New Roman" w:cs="Times New Roman" w:eastAsia="Times New Roman" w:hAnsi="Times New Roman"/>
          <w:sz w:val="24"/>
          <w:szCs w:val="24"/>
          <w:rtl w:val="0"/>
        </w:rPr>
        <w:t xml:space="preserve">(SE=0.311, SD=4.46, CI=0.613)</w:t>
      </w:r>
      <w:r w:rsidDel="00000000" w:rsidR="00000000" w:rsidRPr="00000000">
        <w:rPr>
          <w:rFonts w:ascii="Times New Roman" w:cs="Times New Roman" w:eastAsia="Times New Roman" w:hAnsi="Times New Roman"/>
          <w:sz w:val="24"/>
          <w:szCs w:val="24"/>
          <w:rtl w:val="0"/>
        </w:rPr>
        <w:t xml:space="preserve">. This result is surprising, given </w:t>
      </w:r>
      <w:r w:rsidDel="00000000" w:rsidR="00000000" w:rsidRPr="00000000">
        <w:rPr>
          <w:rFonts w:ascii="Times New Roman" w:cs="Times New Roman" w:eastAsia="Times New Roman" w:hAnsi="Times New Roman"/>
          <w:sz w:val="24"/>
          <w:szCs w:val="24"/>
          <w:rtl w:val="0"/>
        </w:rPr>
        <w:t xml:space="preserve">previous researc</w:t>
      </w:r>
      <w:r w:rsidDel="00000000" w:rsidR="00000000" w:rsidRPr="00000000">
        <w:rPr>
          <w:rFonts w:ascii="Times New Roman" w:cs="Times New Roman" w:eastAsia="Times New Roman" w:hAnsi="Times New Roman"/>
          <w:sz w:val="24"/>
          <w:szCs w:val="24"/>
          <w:rtl w:val="0"/>
        </w:rPr>
        <w:t xml:space="preserve">h (Hopkins, 1936; Coe, 1931; Couch and Hassler, 1989; Baker, 1995) that describes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as being unable to reproduce as females until at least their second year (Coe, 1931) at sizes of 35 mm or greater (Coe, 1931; Hopkins, 1936; Baker, 1995). Hopkins et al. (1936) stated 200-300 thousand larvae comprised broods from 2+ year old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Counts of larvae from females in their first year produced smaller broods on average </w:t>
      </w:r>
      <w:r w:rsidDel="00000000" w:rsidR="00000000" w:rsidRPr="00000000">
        <w:rPr>
          <w:rFonts w:ascii="Times New Roman" w:cs="Times New Roman" w:eastAsia="Times New Roman" w:hAnsi="Times New Roman"/>
          <w:sz w:val="24"/>
          <w:szCs w:val="24"/>
          <w:rtl w:val="0"/>
        </w:rPr>
        <w:t xml:space="preserve">(~28,335 larvae) but some of the one year old females produced large broods (~137,627 larvae),</w:t>
      </w:r>
      <w:r w:rsidDel="00000000" w:rsidR="00000000" w:rsidRPr="00000000">
        <w:rPr>
          <w:rFonts w:ascii="Times New Roman" w:cs="Times New Roman" w:eastAsia="Times New Roman" w:hAnsi="Times New Roman"/>
          <w:sz w:val="24"/>
          <w:szCs w:val="24"/>
          <w:rtl w:val="0"/>
        </w:rPr>
        <w:t xml:space="preserve"> roughly equivalent to those of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&gt;2 years old, suggesting that some individuals may reach peak fecundity in their first year, much earlier than previously described.</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It has been generally accepted that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begin spawning at relatively low temperatures (13 ℃ Coe, 1931; 12.5 ℃ Baker, 1995). Hopkins et al. (1936) suggested that this temperature threshold must occur during high tide, which is related to the daily minimum temperature. We found that at all sites brooding only occurred after several days (4+) of daily minimum temperatures above 12.5 ℃. At Oyster Bay, daily minimum temperatures continuously increased and near constant brooding was observed at this site for the majority of the season. On the other hand, Fidalgo Bay oscillated around the 12.5 ℃ mark for a large portion of the sampling period due to tidal influence. Only after the site stabilized above 12.5 ℃, did oysters brood with regularity. Daily minimum temperatures at Manchester were essentially at the 12.5 ℃ threshold for the majority of the sampling period, and very few brooding oysters were observed at this site. Whether temperature is a direct (degree days) or indirect (primary productivity) effect is unclear, and remains to be investigated.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4.2 Population Differences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4.2.1 </w:t>
      </w:r>
      <w:r w:rsidDel="00000000" w:rsidR="00000000" w:rsidRPr="00000000">
        <w:rPr>
          <w:rFonts w:ascii="Times New Roman" w:cs="Times New Roman" w:eastAsia="Times New Roman" w:hAnsi="Times New Roman"/>
          <w:i w:val="1"/>
          <w:sz w:val="24"/>
          <w:szCs w:val="24"/>
          <w:rtl w:val="0"/>
        </w:rPr>
        <w:t xml:space="preserve">Mortality</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Survival differed significantly among populations. At all transplant sites, the population derived from Dabob Bay parents exhibited better survival than the other two populations; this difference was statistically significant at three of the four transplant sites.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The increased survival of the Dabob population could be a function of increased stress resilience </w:t>
      </w:r>
      <w:r w:rsidDel="00000000" w:rsidR="00000000" w:rsidRPr="00000000">
        <w:rPr>
          <w:rFonts w:ascii="Times New Roman" w:cs="Times New Roman" w:eastAsia="Times New Roman" w:hAnsi="Times New Roman"/>
          <w:sz w:val="24"/>
          <w:szCs w:val="24"/>
          <w:rtl w:val="0"/>
        </w:rPr>
        <w:t xml:space="preserve">in response to prevalent temperature extremes found within their native habitat at Dabob Bay. </w:t>
      </w:r>
      <w:r w:rsidDel="00000000" w:rsidR="00000000" w:rsidRPr="00000000">
        <w:rPr>
          <w:rFonts w:ascii="Times New Roman" w:cs="Times New Roman" w:eastAsia="Times New Roman" w:hAnsi="Times New Roman"/>
          <w:sz w:val="24"/>
          <w:szCs w:val="24"/>
          <w:rtl w:val="0"/>
        </w:rPr>
        <w:t xml:space="preserve"> Sørensen et al. (2004), found that many species exhibit heritable heat shock protein production patterns. Somero (2002) compared heat shock pathways in high intertidal species typically exposed to greater temperature variation to low intertidal species.</w:t>
      </w:r>
      <w:r w:rsidDel="00000000" w:rsidR="00000000" w:rsidRPr="00000000">
        <w:rPr>
          <w:rFonts w:ascii="Times New Roman" w:cs="Times New Roman" w:eastAsia="Times New Roman" w:hAnsi="Times New Roman"/>
          <w:sz w:val="24"/>
          <w:szCs w:val="24"/>
          <w:rtl w:val="0"/>
        </w:rPr>
        <w:t xml:space="preserve"> Somero</w:t>
      </w:r>
      <w:r w:rsidDel="00000000" w:rsidR="00000000" w:rsidRPr="00000000">
        <w:rPr>
          <w:rFonts w:ascii="Times New Roman" w:cs="Times New Roman" w:eastAsia="Times New Roman" w:hAnsi="Times New Roman"/>
          <w:sz w:val="24"/>
          <w:szCs w:val="24"/>
          <w:rtl w:val="0"/>
        </w:rPr>
        <w:t xml:space="preserve"> (2002) found that animals that experience lower temperature variation typically induce heat shock pathways at lower temperature limits which is energetically costly and often induces high mortality in highly variable sites. In the Dabob population the higher survival rates observed may be an energetic cost associated with the observed lower reproductive activity in this population.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4.2.2 Growth</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At all transplant sites, the population derived from Dabob Bay parents exhibited the least amount of growth. This observation may be due to energetic tradeoffs for improved survival as described above. Applebaum et al. (2014) found that energetic trade offs may improve survival, a fitness component, over growth. Arendt (1997) showed that “stress tolerators” exhibit slower intrinsic growth that is relatively unresponsive to improved conditions.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t Oyster Bay, oysters from Fidalgo grew significantly larger than the native population mostly likely due to a countergradient adaptation which allowed for improved nutrient intake and/or energy efficiency.</w:t>
      </w:r>
      <w:r w:rsidDel="00000000" w:rsidR="00000000" w:rsidRPr="00000000">
        <w:rPr>
          <w:rFonts w:ascii="Times New Roman" w:cs="Times New Roman" w:eastAsia="Times New Roman" w:hAnsi="Times New Roman"/>
          <w:sz w:val="24"/>
          <w:szCs w:val="24"/>
          <w:rtl w:val="0"/>
        </w:rPr>
        <w:t xml:space="preserve"> One explanation to why the Fidalgo oysters grew better than their native counterparts at Oyster Bay is that the Fidalgo oysters may have adapted to grow at a more efficient rate given the short growing season in Fidalgo Bay. This is consistent to what Savolainen et al. (2007) found with trees native to northern latitudes transplanted to southern latitudes; the northern populations experience intense prolonged growth due to the longer growing season in southern latitudes. Dittman et al. (1997) found that </w:t>
      </w:r>
      <w:r w:rsidDel="00000000" w:rsidR="00000000" w:rsidRPr="00000000">
        <w:rPr>
          <w:rFonts w:ascii="Times New Roman" w:cs="Times New Roman" w:eastAsia="Times New Roman" w:hAnsi="Times New Roman"/>
          <w:i w:val="1"/>
          <w:sz w:val="24"/>
          <w:szCs w:val="24"/>
          <w:rtl w:val="0"/>
        </w:rPr>
        <w:t xml:space="preserve">Crassostrea virginica</w:t>
      </w:r>
      <w:r w:rsidDel="00000000" w:rsidR="00000000" w:rsidRPr="00000000">
        <w:rPr>
          <w:rFonts w:ascii="Times New Roman" w:cs="Times New Roman" w:eastAsia="Times New Roman" w:hAnsi="Times New Roman"/>
          <w:sz w:val="24"/>
          <w:szCs w:val="24"/>
          <w:rtl w:val="0"/>
        </w:rPr>
        <w:t xml:space="preserve"> from colder northern latitudes had significantly more ciliary activity suggesting that they had adapted to feed more actively at colder temperatures. Yamahira and Conover (2002) showed that northern latitude </w:t>
      </w:r>
      <w:r w:rsidDel="00000000" w:rsidR="00000000" w:rsidRPr="00000000">
        <w:rPr>
          <w:rFonts w:ascii="Times New Roman" w:cs="Times New Roman" w:eastAsia="Times New Roman" w:hAnsi="Times New Roman"/>
          <w:i w:val="1"/>
          <w:sz w:val="24"/>
          <w:szCs w:val="24"/>
          <w:rtl w:val="0"/>
        </w:rPr>
        <w:t xml:space="preserve">Menidia menidia</w:t>
      </w:r>
      <w:r w:rsidDel="00000000" w:rsidR="00000000" w:rsidRPr="00000000">
        <w:rPr>
          <w:rFonts w:ascii="Times New Roman" w:cs="Times New Roman" w:eastAsia="Times New Roman" w:hAnsi="Times New Roman"/>
          <w:sz w:val="24"/>
          <w:szCs w:val="24"/>
          <w:rtl w:val="0"/>
        </w:rPr>
        <w:t xml:space="preserve"> had a faster growth rate and better overall growth in areas with warmer temperatures.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4.2.3 Reproduction</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At all transplant sites, the Oyster Bay population had greater proportion of brooding females than the other two populations. This pattern was statistically significant at the Fidalgo Bay and Oyster Bay sites and evident, despite the overall low number of brooding females, at the Manchester site.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t xml:space="preserve">The greater number of </w:t>
      </w:r>
      <w:r w:rsidDel="00000000" w:rsidR="00000000" w:rsidRPr="00000000">
        <w:rPr>
          <w:rFonts w:ascii="Times New Roman" w:cs="Times New Roman" w:eastAsia="Times New Roman" w:hAnsi="Times New Roman"/>
          <w:sz w:val="24"/>
          <w:szCs w:val="24"/>
          <w:rtl w:val="0"/>
        </w:rPr>
        <w:t xml:space="preserve">brooding females</w:t>
      </w:r>
      <w:r w:rsidDel="00000000" w:rsidR="00000000" w:rsidRPr="00000000">
        <w:rPr>
          <w:rFonts w:ascii="Times New Roman" w:cs="Times New Roman" w:eastAsia="Times New Roman" w:hAnsi="Times New Roman"/>
          <w:sz w:val="24"/>
          <w:szCs w:val="24"/>
          <w:rtl w:val="0"/>
        </w:rPr>
        <w:t xml:space="preserve"> produced by the Oyster Bay population may be an energetic trade off to improve early season reproductive success. In addition to a greater proportion of brooding females, the Oyster Bay population reached a spawning peak at 308 and 354 degree days at Oyster Bay and Fidalgo Bay, respectively, much earlier than the other two populations both of which reached the peak at 453 and 513 degree days at each site, respectively. Enriquez-Diaz et al. (2009) found that </w:t>
      </w:r>
      <w:r w:rsidDel="00000000" w:rsidR="00000000" w:rsidRPr="00000000">
        <w:rPr>
          <w:rFonts w:ascii="Times New Roman" w:cs="Times New Roman" w:eastAsia="Times New Roman" w:hAnsi="Times New Roman"/>
          <w:i w:val="1"/>
          <w:sz w:val="24"/>
          <w:szCs w:val="24"/>
          <w:rtl w:val="0"/>
        </w:rPr>
        <w:t xml:space="preserve">C. gigas</w:t>
      </w:r>
      <w:r w:rsidDel="00000000" w:rsidR="00000000" w:rsidRPr="00000000">
        <w:rPr>
          <w:rFonts w:ascii="Times New Roman" w:cs="Times New Roman" w:eastAsia="Times New Roman" w:hAnsi="Times New Roman"/>
          <w:sz w:val="24"/>
          <w:szCs w:val="24"/>
          <w:rtl w:val="0"/>
        </w:rPr>
        <w:t xml:space="preserve"> from a southern embayment </w:t>
      </w:r>
      <w:r w:rsidDel="00000000" w:rsidR="00000000" w:rsidRPr="00000000">
        <w:rPr>
          <w:rFonts w:ascii="Times New Roman" w:cs="Times New Roman" w:eastAsia="Times New Roman" w:hAnsi="Times New Roman"/>
          <w:sz w:val="24"/>
          <w:szCs w:val="24"/>
          <w:rtl w:val="0"/>
        </w:rPr>
        <w:t xml:space="preserve">spawned 30 days earlier than those from a northern embayment</w:t>
      </w:r>
      <w:r w:rsidDel="00000000" w:rsidR="00000000" w:rsidRPr="00000000">
        <w:rPr>
          <w:rFonts w:ascii="Times New Roman" w:cs="Times New Roman" w:eastAsia="Times New Roman" w:hAnsi="Times New Roman"/>
          <w:sz w:val="24"/>
          <w:szCs w:val="24"/>
          <w:rtl w:val="0"/>
        </w:rPr>
        <w:t xml:space="preserve"> located along the west coast of France in a latitudinal gradient. In comparison, our data shows that while all populations began spawning at roughly the same time at each site, the Oyster Bay population reached peak brooding after approximately 30 days from initial spawning and 30 days earlier than the other two population’s peak at two sites. Both spawn timing and abundance of spawners are fitness correlates in </w:t>
      </w:r>
      <w:r w:rsidDel="00000000" w:rsidR="00000000" w:rsidRPr="00000000">
        <w:rPr>
          <w:rFonts w:ascii="Times New Roman" w:cs="Times New Roman" w:eastAsia="Times New Roman" w:hAnsi="Times New Roman"/>
          <w:i w:val="1"/>
          <w:sz w:val="24"/>
          <w:szCs w:val="24"/>
          <w:rtl w:val="0"/>
        </w:rPr>
        <w:t xml:space="preserve">O. lurida </w:t>
      </w:r>
      <w:r w:rsidDel="00000000" w:rsidR="00000000" w:rsidRPr="00000000">
        <w:rPr>
          <w:rFonts w:ascii="Times New Roman" w:cs="Times New Roman" w:eastAsia="Times New Roman" w:hAnsi="Times New Roman"/>
          <w:sz w:val="24"/>
          <w:szCs w:val="24"/>
          <w:rtl w:val="0"/>
        </w:rPr>
        <w:t xml:space="preserve">(Oates, 2013), salmon spp. (Araki et al., 2008), and Scleractinian coral species (Baird et al., 2009)</w:t>
      </w:r>
      <w:r w:rsidDel="00000000" w:rsidR="00000000" w:rsidRPr="00000000">
        <w:rPr>
          <w:rFonts w:ascii="Times New Roman" w:cs="Times New Roman" w:eastAsia="Times New Roman" w:hAnsi="Times New Roman"/>
          <w:sz w:val="24"/>
          <w:szCs w:val="24"/>
          <w:rtl w:val="0"/>
        </w:rPr>
        <w:t xml:space="preserve"> because they influence reproductive success (Wright and Trippel, 2009).</w:t>
      </w:r>
      <w:r w:rsidDel="00000000" w:rsidR="00000000" w:rsidRPr="00000000">
        <w:rPr>
          <w:rFonts w:ascii="Times New Roman" w:cs="Times New Roman" w:eastAsia="Times New Roman" w:hAnsi="Times New Roman"/>
          <w:sz w:val="24"/>
          <w:szCs w:val="24"/>
          <w:rtl w:val="0"/>
        </w:rPr>
        <w:t xml:space="preserve"> Spawn timing has </w:t>
      </w:r>
      <w:r w:rsidDel="00000000" w:rsidR="00000000" w:rsidRPr="00000000">
        <w:rPr>
          <w:rFonts w:ascii="Times New Roman" w:cs="Times New Roman" w:eastAsia="Times New Roman" w:hAnsi="Times New Roman"/>
          <w:sz w:val="24"/>
          <w:szCs w:val="24"/>
          <w:rtl w:val="0"/>
        </w:rPr>
        <w:t xml:space="preserve">been assumed to be a </w:t>
      </w:r>
      <w:r w:rsidDel="00000000" w:rsidR="00000000" w:rsidRPr="00000000">
        <w:rPr>
          <w:rFonts w:ascii="Times New Roman" w:cs="Times New Roman" w:eastAsia="Times New Roman" w:hAnsi="Times New Roman"/>
          <w:sz w:val="24"/>
          <w:szCs w:val="24"/>
          <w:rtl w:val="0"/>
        </w:rPr>
        <w:t xml:space="preserve">heritable trait via population in many marine species (review by Palumbi, 1994) including salmon spp. (Quinn et al., 2007) and Eastern oysters, </w:t>
      </w:r>
      <w:r w:rsidDel="00000000" w:rsidR="00000000" w:rsidRPr="00000000">
        <w:rPr>
          <w:rFonts w:ascii="Times New Roman" w:cs="Times New Roman" w:eastAsia="Times New Roman" w:hAnsi="Times New Roman"/>
          <w:i w:val="1"/>
          <w:sz w:val="24"/>
          <w:szCs w:val="24"/>
          <w:rtl w:val="0"/>
        </w:rPr>
        <w:t xml:space="preserve">C. virginica</w:t>
      </w:r>
      <w:r w:rsidDel="00000000" w:rsidR="00000000" w:rsidRPr="00000000">
        <w:rPr>
          <w:rFonts w:ascii="Times New Roman" w:cs="Times New Roman" w:eastAsia="Times New Roman" w:hAnsi="Times New Roman"/>
          <w:sz w:val="24"/>
          <w:szCs w:val="24"/>
          <w:rtl w:val="0"/>
        </w:rPr>
        <w:t xml:space="preserve"> (Barber et al., 1991). Spawn timing may have developed in response to environmental variables most suitable for offspring survival (Barber et al., 1991).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4.3 Conclusion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t xml:space="preserve">In conclusion, significant differences in life history traits among </w:t>
      </w:r>
      <w:r w:rsidDel="00000000" w:rsidR="00000000" w:rsidRPr="00000000">
        <w:rPr>
          <w:rFonts w:ascii="Times New Roman" w:cs="Times New Roman" w:eastAsia="Times New Roman" w:hAnsi="Times New Roman"/>
          <w:i w:val="1"/>
          <w:sz w:val="24"/>
          <w:szCs w:val="24"/>
          <w:rtl w:val="0"/>
        </w:rPr>
        <w:t xml:space="preserve">Ostrea lurida</w:t>
      </w:r>
      <w:r w:rsidDel="00000000" w:rsidR="00000000" w:rsidRPr="00000000">
        <w:rPr>
          <w:rFonts w:ascii="Times New Roman" w:cs="Times New Roman" w:eastAsia="Times New Roman" w:hAnsi="Times New Roman"/>
          <w:sz w:val="24"/>
          <w:szCs w:val="24"/>
          <w:rtl w:val="0"/>
        </w:rPr>
        <w:t xml:space="preserve"> populations within Puget Sound Washington demonstrate adaptations possibly linked with environmental cues. Adaptations such as the high survival of the Dabob population may be due to extreme environmental variation at their home site. While the greater proportion of brooding females in the Oyster Bay population is likely related to temperature trends at their home site. Finally the high growth in the Fidalgo population is probably related to shorter growing seasons at their home site. These findings have implications for ongoing restoration efforts as well as for future plans of study on the life history of Olympia oysters.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b w:val="1"/>
          <w:sz w:val="24"/>
          <w:szCs w:val="24"/>
          <w:rtl w:val="0"/>
        </w:rPr>
        <w:t xml:space="preserve">5. Acknowledgements</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The authors thank Puget Sound Restoration Fund for all of their hard work collecting and conditioning broodstock, spawning and conditioning larvae, and assisting with sample retrieval. We thank L. Christine Savolainen, J. Allen, S. Bennett, J. Blais, S. Adams, C. Olson, S. White, Dr. M. Gavery, H. Wear, K. Jackson, D. Immerman, A. Jasonowicz, A. Godersky, J. Stevick, E. Maipi, J. Richards, and M. Hedberg. We also thank NOAA Fisheries, Washington Department of Fish and Wildlife, Washington Sea Grant, Crab Fresh Inc., The Fagergren Family, Fidalgo Marina, Rock Point Oyster Company, Taylor Shellfish, and University of Washington’s School of Aquatic and Fishery Science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sz w:val="24"/>
          <w:szCs w:val="24"/>
          <w:rtl w:val="0"/>
        </w:rPr>
        <w:t xml:space="preserve">eferences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Anderson P. 1995. Ecological restoration and creation: a review. </w:t>
      </w:r>
      <w:r w:rsidDel="00000000" w:rsidR="00000000" w:rsidRPr="00000000">
        <w:rPr>
          <w:rFonts w:ascii="Times New Roman" w:cs="Times New Roman" w:eastAsia="Times New Roman" w:hAnsi="Times New Roman"/>
          <w:i w:val="1"/>
          <w:sz w:val="24"/>
          <w:szCs w:val="24"/>
          <w:rtl w:val="0"/>
        </w:rPr>
        <w:t xml:space="preserve">Biological Journal of the Linnean Society</w:t>
      </w:r>
      <w:r w:rsidDel="00000000" w:rsidR="00000000" w:rsidRPr="00000000">
        <w:rPr>
          <w:rFonts w:ascii="Times New Roman" w:cs="Times New Roman" w:eastAsia="Times New Roman" w:hAnsi="Times New Roman"/>
          <w:sz w:val="24"/>
          <w:szCs w:val="24"/>
          <w:rtl w:val="0"/>
        </w:rPr>
        <w:t xml:space="preserve"> 56:187–211.</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Applebaum SL, Pan T-CF, Hedgecock D, Manahan DT. 2014. Separating the nature and nurture of the allocation of energy in response to global change. </w:t>
      </w:r>
      <w:r w:rsidDel="00000000" w:rsidR="00000000" w:rsidRPr="00000000">
        <w:rPr>
          <w:rFonts w:ascii="Times New Roman" w:cs="Times New Roman" w:eastAsia="Times New Roman" w:hAnsi="Times New Roman"/>
          <w:i w:val="1"/>
          <w:sz w:val="24"/>
          <w:szCs w:val="24"/>
          <w:rtl w:val="0"/>
        </w:rPr>
        <w:t xml:space="preserve">Integrative and Comparative Biology</w:t>
      </w:r>
      <w:r w:rsidDel="00000000" w:rsidR="00000000" w:rsidRPr="00000000">
        <w:rPr>
          <w:rFonts w:ascii="Times New Roman" w:cs="Times New Roman" w:eastAsia="Times New Roman" w:hAnsi="Times New Roman"/>
          <w:sz w:val="24"/>
          <w:szCs w:val="24"/>
          <w:rtl w:val="0"/>
        </w:rPr>
        <w:t xml:space="preserve">:icu062.</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Araki H, Berejikian BA, Ford MJ, Blouin MS. 2008. Fitness of hatchery-reared salmonids in the wild. </w:t>
      </w:r>
      <w:r w:rsidDel="00000000" w:rsidR="00000000" w:rsidRPr="00000000">
        <w:rPr>
          <w:rFonts w:ascii="Times New Roman" w:cs="Times New Roman" w:eastAsia="Times New Roman" w:hAnsi="Times New Roman"/>
          <w:i w:val="1"/>
          <w:sz w:val="24"/>
          <w:szCs w:val="24"/>
          <w:rtl w:val="0"/>
        </w:rPr>
        <w:t xml:space="preserve">Evolutionary Applications</w:t>
      </w:r>
      <w:r w:rsidDel="00000000" w:rsidR="00000000" w:rsidRPr="00000000">
        <w:rPr>
          <w:rFonts w:ascii="Times New Roman" w:cs="Times New Roman" w:eastAsia="Times New Roman" w:hAnsi="Times New Roman"/>
          <w:sz w:val="24"/>
          <w:szCs w:val="24"/>
          <w:rtl w:val="0"/>
        </w:rPr>
        <w:t xml:space="preserve"> 1:342–355.</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Arendt JD. 1997. Adaptive intrinsic growth rates: An integration across taxa. </w:t>
      </w:r>
      <w:r w:rsidDel="00000000" w:rsidR="00000000" w:rsidRPr="00000000">
        <w:rPr>
          <w:rFonts w:ascii="Times New Roman" w:cs="Times New Roman" w:eastAsia="Times New Roman" w:hAnsi="Times New Roman"/>
          <w:i w:val="1"/>
          <w:sz w:val="24"/>
          <w:szCs w:val="24"/>
          <w:rtl w:val="0"/>
        </w:rPr>
        <w:t xml:space="preserve">The Quarterly Review of Biology</w:t>
      </w:r>
      <w:r w:rsidDel="00000000" w:rsidR="00000000" w:rsidRPr="00000000">
        <w:rPr>
          <w:rFonts w:ascii="Times New Roman" w:cs="Times New Roman" w:eastAsia="Times New Roman" w:hAnsi="Times New Roman"/>
          <w:sz w:val="24"/>
          <w:szCs w:val="24"/>
          <w:rtl w:val="0"/>
        </w:rPr>
        <w:t xml:space="preserve"> 72:149–177.</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Baird AH, Guest JR, Willis BL. 2009. Systematic and biogeographical patterns in the reproductive biology of scleractinian corals. </w:t>
      </w:r>
      <w:r w:rsidDel="00000000" w:rsidR="00000000" w:rsidRPr="00000000">
        <w:rPr>
          <w:rFonts w:ascii="Times New Roman" w:cs="Times New Roman" w:eastAsia="Times New Roman" w:hAnsi="Times New Roman"/>
          <w:i w:val="1"/>
          <w:sz w:val="24"/>
          <w:szCs w:val="24"/>
          <w:rtl w:val="0"/>
        </w:rPr>
        <w:t xml:space="preserve">Annual Review of Ecology, Evolution, and Systematics</w:t>
      </w:r>
      <w:r w:rsidDel="00000000" w:rsidR="00000000" w:rsidRPr="00000000">
        <w:rPr>
          <w:rFonts w:ascii="Times New Roman" w:cs="Times New Roman" w:eastAsia="Times New Roman" w:hAnsi="Times New Roman"/>
          <w:sz w:val="24"/>
          <w:szCs w:val="24"/>
          <w:rtl w:val="0"/>
        </w:rPr>
        <w:t xml:space="preserve"> 40:551–571.</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Baker P. 1995. Review of ecology and fishery of the Olympia oyster, </w:t>
      </w:r>
      <w:r w:rsidDel="00000000" w:rsidR="00000000" w:rsidRPr="00000000">
        <w:rPr>
          <w:rFonts w:ascii="Times New Roman" w:cs="Times New Roman" w:eastAsia="Times New Roman" w:hAnsi="Times New Roman"/>
          <w:i w:val="1"/>
          <w:sz w:val="24"/>
          <w:szCs w:val="24"/>
          <w:rtl w:val="0"/>
        </w:rPr>
        <w:t xml:space="preserve">Ostrea lurida</w:t>
      </w:r>
      <w:r w:rsidDel="00000000" w:rsidR="00000000" w:rsidRPr="00000000">
        <w:rPr>
          <w:rFonts w:ascii="Times New Roman" w:cs="Times New Roman" w:eastAsia="Times New Roman" w:hAnsi="Times New Roman"/>
          <w:sz w:val="24"/>
          <w:szCs w:val="24"/>
          <w:rtl w:val="0"/>
        </w:rPr>
        <w:t xml:space="preserve">, with annotated bibliography. </w:t>
      </w:r>
      <w:r w:rsidDel="00000000" w:rsidR="00000000" w:rsidRPr="00000000">
        <w:rPr>
          <w:rFonts w:ascii="Times New Roman" w:cs="Times New Roman" w:eastAsia="Times New Roman" w:hAnsi="Times New Roman"/>
          <w:i w:val="1"/>
          <w:sz w:val="24"/>
          <w:szCs w:val="24"/>
          <w:rtl w:val="0"/>
        </w:rPr>
        <w:t xml:space="preserve">Journal of Shellfish Research</w:t>
      </w:r>
      <w:r w:rsidDel="00000000" w:rsidR="00000000" w:rsidRPr="00000000">
        <w:rPr>
          <w:rFonts w:ascii="Times New Roman" w:cs="Times New Roman" w:eastAsia="Times New Roman" w:hAnsi="Times New Roman"/>
          <w:sz w:val="24"/>
          <w:szCs w:val="24"/>
          <w:rtl w:val="0"/>
        </w:rPr>
        <w:t xml:space="preserve"> 14:503–518.</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Barber BJ, Ford SE, Wargo RN. 1991. Genetic variation in the timing of gonadal maturation and spawning of the eastern oyster, </w:t>
      </w:r>
      <w:r w:rsidDel="00000000" w:rsidR="00000000" w:rsidRPr="00000000">
        <w:rPr>
          <w:rFonts w:ascii="Times New Roman" w:cs="Times New Roman" w:eastAsia="Times New Roman" w:hAnsi="Times New Roman"/>
          <w:i w:val="1"/>
          <w:sz w:val="24"/>
          <w:szCs w:val="24"/>
          <w:rtl w:val="0"/>
        </w:rPr>
        <w:t xml:space="preserve">Crassostrea virginica</w:t>
      </w:r>
      <w:r w:rsidDel="00000000" w:rsidR="00000000" w:rsidRPr="00000000">
        <w:rPr>
          <w:rFonts w:ascii="Times New Roman" w:cs="Times New Roman" w:eastAsia="Times New Roman" w:hAnsi="Times New Roman"/>
          <w:sz w:val="24"/>
          <w:szCs w:val="24"/>
          <w:rtl w:val="0"/>
        </w:rPr>
        <w:t xml:space="preserve"> (Gmelin 1791). </w:t>
      </w:r>
      <w:r w:rsidDel="00000000" w:rsidR="00000000" w:rsidRPr="00000000">
        <w:rPr>
          <w:rFonts w:ascii="Times New Roman" w:cs="Times New Roman" w:eastAsia="Times New Roman" w:hAnsi="Times New Roman"/>
          <w:i w:val="1"/>
          <w:sz w:val="24"/>
          <w:szCs w:val="24"/>
          <w:rtl w:val="0"/>
        </w:rPr>
        <w:t xml:space="preserve">The Biological Bulletin</w:t>
      </w:r>
      <w:r w:rsidDel="00000000" w:rsidR="00000000" w:rsidRPr="00000000">
        <w:rPr>
          <w:rFonts w:ascii="Times New Roman" w:cs="Times New Roman" w:eastAsia="Times New Roman" w:hAnsi="Times New Roman"/>
          <w:sz w:val="24"/>
          <w:szCs w:val="24"/>
          <w:rtl w:val="0"/>
        </w:rPr>
        <w:t xml:space="preserve"> 181:216–221.</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Blake B, Bradbury A. 2012. Plan for rebuilding Olympia oyster (</w:t>
      </w:r>
      <w:r w:rsidDel="00000000" w:rsidR="00000000" w:rsidRPr="00000000">
        <w:rPr>
          <w:rFonts w:ascii="Times New Roman" w:cs="Times New Roman" w:eastAsia="Times New Roman" w:hAnsi="Times New Roman"/>
          <w:i w:val="1"/>
          <w:sz w:val="24"/>
          <w:szCs w:val="24"/>
          <w:rtl w:val="0"/>
        </w:rPr>
        <w:t xml:space="preserve">Ostrea lurida</w:t>
      </w:r>
      <w:r w:rsidDel="00000000" w:rsidR="00000000" w:rsidRPr="00000000">
        <w:rPr>
          <w:rFonts w:ascii="Times New Roman" w:cs="Times New Roman" w:eastAsia="Times New Roman" w:hAnsi="Times New Roman"/>
          <w:sz w:val="24"/>
          <w:szCs w:val="24"/>
          <w:rtl w:val="0"/>
        </w:rPr>
        <w:t xml:space="preserve">) populations in Puget Sound with a historical and contemporary overview.</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Burford MO, Scarpa J, Cook BJ, Hare MP. 2014. Local adaptation of a marine invertebrate with a high dispersal potential: evidence from a reciprocal transplant experiment of the eastern oyster</w:t>
      </w:r>
      <w:r w:rsidDel="00000000" w:rsidR="00000000" w:rsidRPr="00000000">
        <w:rPr>
          <w:rFonts w:ascii="Times New Roman" w:cs="Times New Roman" w:eastAsia="Times New Roman" w:hAnsi="Times New Roman"/>
          <w:i w:val="1"/>
          <w:sz w:val="24"/>
          <w:szCs w:val="24"/>
          <w:rtl w:val="0"/>
        </w:rPr>
        <w:t xml:space="preserve"> Crassostrea virginica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Marine Ecology Progress Series</w:t>
      </w:r>
      <w:r w:rsidDel="00000000" w:rsidR="00000000" w:rsidRPr="00000000">
        <w:rPr>
          <w:rFonts w:ascii="Times New Roman" w:cs="Times New Roman" w:eastAsia="Times New Roman" w:hAnsi="Times New Roman"/>
          <w:sz w:val="24"/>
          <w:szCs w:val="24"/>
          <w:rtl w:val="0"/>
        </w:rPr>
        <w:t xml:space="preserve"> 505:161–175.</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Camara MD, Vadopalas B. 2009. Genetic aspects of restoring Olympia oysters and other native bivalves: balancing the need for action, good intentions, and the risks of making things worse. </w:t>
      </w:r>
      <w:r w:rsidDel="00000000" w:rsidR="00000000" w:rsidRPr="00000000">
        <w:rPr>
          <w:rFonts w:ascii="Times New Roman" w:cs="Times New Roman" w:eastAsia="Times New Roman" w:hAnsi="Times New Roman"/>
          <w:i w:val="1"/>
          <w:sz w:val="24"/>
          <w:szCs w:val="24"/>
          <w:rtl w:val="0"/>
        </w:rPr>
        <w:t xml:space="preserve">Journal of Shellfish Research</w:t>
      </w:r>
      <w:r w:rsidDel="00000000" w:rsidR="00000000" w:rsidRPr="00000000">
        <w:rPr>
          <w:rFonts w:ascii="Times New Roman" w:cs="Times New Roman" w:eastAsia="Times New Roman" w:hAnsi="Times New Roman"/>
          <w:sz w:val="24"/>
          <w:szCs w:val="24"/>
          <w:rtl w:val="0"/>
        </w:rPr>
        <w:t xml:space="preserve"> 28:121–145.</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Coe WR. 1932a. Season of attachment and rate of growth of sedentary marine organisms at the pier of the Scripps Institution of Oceanography, La Jolla, California. </w:t>
      </w:r>
      <w:r w:rsidDel="00000000" w:rsidR="00000000" w:rsidRPr="00000000">
        <w:rPr>
          <w:rFonts w:ascii="Times New Roman" w:cs="Times New Roman" w:eastAsia="Times New Roman" w:hAnsi="Times New Roman"/>
          <w:i w:val="1"/>
          <w:sz w:val="24"/>
          <w:szCs w:val="24"/>
          <w:rtl w:val="0"/>
        </w:rPr>
        <w:t xml:space="preserve">Scripps Institution of Oceanography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Coe WR. 1932b. Development of the gonads and the sequence of the sexual phases in the California oyster (</w:t>
      </w:r>
      <w:r w:rsidDel="00000000" w:rsidR="00000000" w:rsidRPr="00000000">
        <w:rPr>
          <w:rFonts w:ascii="Times New Roman" w:cs="Times New Roman" w:eastAsia="Times New Roman" w:hAnsi="Times New Roman"/>
          <w:i w:val="1"/>
          <w:sz w:val="24"/>
          <w:szCs w:val="24"/>
          <w:rtl w:val="0"/>
        </w:rPr>
        <w:t xml:space="preserve">Ostrea lurida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Scripps Institution of Oceanography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Conover DO. 1998. Local adaptation in marine fishes: evidence and implications for stock enhancement. </w:t>
      </w:r>
      <w:r w:rsidDel="00000000" w:rsidR="00000000" w:rsidRPr="00000000">
        <w:rPr>
          <w:rFonts w:ascii="Times New Roman" w:cs="Times New Roman" w:eastAsia="Times New Roman" w:hAnsi="Times New Roman"/>
          <w:i w:val="1"/>
          <w:sz w:val="24"/>
          <w:szCs w:val="24"/>
          <w:rtl w:val="0"/>
        </w:rPr>
        <w:t xml:space="preserve">Bulletin of Marine Science</w:t>
      </w:r>
      <w:r w:rsidDel="00000000" w:rsidR="00000000" w:rsidRPr="00000000">
        <w:rPr>
          <w:rFonts w:ascii="Times New Roman" w:cs="Times New Roman" w:eastAsia="Times New Roman" w:hAnsi="Times New Roman"/>
          <w:sz w:val="24"/>
          <w:szCs w:val="24"/>
          <w:rtl w:val="0"/>
        </w:rPr>
        <w:t xml:space="preserve"> 62:477–493.</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Couch D, Hassler TJ. 1989. Species profiles: life histories and environmental requirements of coastal fishes and invertebrates (Pacific Northwest) OLYMPIA OYSTER.</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Cushing DH. 1984. The gadoid outburst in the North Sea. </w:t>
      </w:r>
      <w:r w:rsidDel="00000000" w:rsidR="00000000" w:rsidRPr="00000000">
        <w:rPr>
          <w:rFonts w:ascii="Times New Roman" w:cs="Times New Roman" w:eastAsia="Times New Roman" w:hAnsi="Times New Roman"/>
          <w:i w:val="1"/>
          <w:sz w:val="24"/>
          <w:szCs w:val="24"/>
          <w:rtl w:val="0"/>
        </w:rPr>
        <w:t xml:space="preserve">Journal du Conseil</w:t>
      </w:r>
      <w:r w:rsidDel="00000000" w:rsidR="00000000" w:rsidRPr="00000000">
        <w:rPr>
          <w:rFonts w:ascii="Times New Roman" w:cs="Times New Roman" w:eastAsia="Times New Roman" w:hAnsi="Times New Roman"/>
          <w:sz w:val="24"/>
          <w:szCs w:val="24"/>
          <w:rtl w:val="0"/>
        </w:rPr>
        <w:t xml:space="preserve"> 41:159–166.</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Dittman DE. 1997. Latitudinal compensation in oyster ciliary activity. </w:t>
      </w:r>
      <w:r w:rsidDel="00000000" w:rsidR="00000000" w:rsidRPr="00000000">
        <w:rPr>
          <w:rFonts w:ascii="Times New Roman" w:cs="Times New Roman" w:eastAsia="Times New Roman" w:hAnsi="Times New Roman"/>
          <w:i w:val="1"/>
          <w:sz w:val="24"/>
          <w:szCs w:val="24"/>
          <w:rtl w:val="0"/>
        </w:rPr>
        <w:t xml:space="preserve">Functional Ecology</w:t>
      </w:r>
      <w:r w:rsidDel="00000000" w:rsidR="00000000" w:rsidRPr="00000000">
        <w:rPr>
          <w:rFonts w:ascii="Times New Roman" w:cs="Times New Roman" w:eastAsia="Times New Roman" w:hAnsi="Times New Roman"/>
          <w:sz w:val="24"/>
          <w:szCs w:val="24"/>
          <w:rtl w:val="0"/>
        </w:rPr>
        <w:t xml:space="preserve"> 11:573–578.</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Enríquez-Díaz M, Pouvreau S, Chávez-Villalba J, Pennec ML. 2009. Gametogenesis, reproductive investment, and spawning behavior of the Pacific giant oyster </w:t>
      </w:r>
      <w:r w:rsidDel="00000000" w:rsidR="00000000" w:rsidRPr="00000000">
        <w:rPr>
          <w:rFonts w:ascii="Times New Roman" w:cs="Times New Roman" w:eastAsia="Times New Roman" w:hAnsi="Times New Roman"/>
          <w:i w:val="1"/>
          <w:sz w:val="24"/>
          <w:szCs w:val="24"/>
          <w:rtl w:val="0"/>
        </w:rPr>
        <w:t xml:space="preserve">Crassostrea gigas</w:t>
      </w:r>
      <w:r w:rsidDel="00000000" w:rsidR="00000000" w:rsidRPr="00000000">
        <w:rPr>
          <w:rFonts w:ascii="Times New Roman" w:cs="Times New Roman" w:eastAsia="Times New Roman" w:hAnsi="Times New Roman"/>
          <w:sz w:val="24"/>
          <w:szCs w:val="24"/>
          <w:rtl w:val="0"/>
        </w:rPr>
        <w:t xml:space="preserve">: evidence of an environment-dependent strategy. </w:t>
      </w:r>
      <w:r w:rsidDel="00000000" w:rsidR="00000000" w:rsidRPr="00000000">
        <w:rPr>
          <w:rFonts w:ascii="Times New Roman" w:cs="Times New Roman" w:eastAsia="Times New Roman" w:hAnsi="Times New Roman"/>
          <w:i w:val="1"/>
          <w:sz w:val="24"/>
          <w:szCs w:val="24"/>
          <w:rtl w:val="0"/>
        </w:rPr>
        <w:t xml:space="preserve">Aquaculture International</w:t>
      </w:r>
      <w:r w:rsidDel="00000000" w:rsidR="00000000" w:rsidRPr="00000000">
        <w:rPr>
          <w:rFonts w:ascii="Times New Roman" w:cs="Times New Roman" w:eastAsia="Times New Roman" w:hAnsi="Times New Roman"/>
          <w:sz w:val="24"/>
          <w:szCs w:val="24"/>
          <w:rtl w:val="0"/>
        </w:rPr>
        <w:t xml:space="preserve"> 17:491–506.</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Grosjean P, Ibanez F, Etienne M. 2014. </w:t>
      </w:r>
      <w:r w:rsidDel="00000000" w:rsidR="00000000" w:rsidRPr="00000000">
        <w:rPr>
          <w:rFonts w:ascii="Times New Roman" w:cs="Times New Roman" w:eastAsia="Times New Roman" w:hAnsi="Times New Roman"/>
          <w:i w:val="1"/>
          <w:sz w:val="24"/>
          <w:szCs w:val="24"/>
          <w:rtl w:val="0"/>
        </w:rPr>
        <w:t xml:space="preserve">pastecs: Package for Analysis of Space-Time Ecological Series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Heare J, Vadopalas B, Roberts SB. 2014. </w:t>
      </w:r>
      <w:r w:rsidDel="00000000" w:rsidR="00000000" w:rsidRPr="00000000">
        <w:rPr>
          <w:rFonts w:ascii="Times New Roman" w:cs="Times New Roman" w:eastAsia="Times New Roman" w:hAnsi="Times New Roman"/>
          <w:i w:val="1"/>
          <w:sz w:val="24"/>
          <w:szCs w:val="24"/>
          <w:rtl w:val="0"/>
        </w:rPr>
        <w:t xml:space="preserve">O. lurida</w:t>
      </w:r>
      <w:r w:rsidDel="00000000" w:rsidR="00000000" w:rsidRPr="00000000">
        <w:rPr>
          <w:rFonts w:ascii="Times New Roman" w:cs="Times New Roman" w:eastAsia="Times New Roman" w:hAnsi="Times New Roman"/>
          <w:sz w:val="24"/>
          <w:szCs w:val="24"/>
          <w:rtl w:val="0"/>
        </w:rPr>
        <w:t xml:space="preserve"> Survey 2014. ZENODO. 10.5281/zenodo.13201</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Hodgson S, Quinn TP. 2002. The timing of adult sockeye salmon migration into fresh water: adaptations by populations to prevailing thermal regimes. </w:t>
      </w:r>
      <w:r w:rsidDel="00000000" w:rsidR="00000000" w:rsidRPr="00000000">
        <w:rPr>
          <w:rFonts w:ascii="Times New Roman" w:cs="Times New Roman" w:eastAsia="Times New Roman" w:hAnsi="Times New Roman"/>
          <w:i w:val="1"/>
          <w:sz w:val="24"/>
          <w:szCs w:val="24"/>
          <w:rtl w:val="0"/>
        </w:rPr>
        <w:t xml:space="preserve">Canadian Journal of Zoology</w:t>
      </w:r>
      <w:r w:rsidDel="00000000" w:rsidR="00000000" w:rsidRPr="00000000">
        <w:rPr>
          <w:rFonts w:ascii="Times New Roman" w:cs="Times New Roman" w:eastAsia="Times New Roman" w:hAnsi="Times New Roman"/>
          <w:sz w:val="24"/>
          <w:szCs w:val="24"/>
          <w:rtl w:val="0"/>
        </w:rPr>
        <w:t xml:space="preserve"> 80:542–555.</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Hopkins AE. 1936. Ecological observations on spawning and early larval development in the Olympia oyster (</w:t>
      </w:r>
      <w:r w:rsidDel="00000000" w:rsidR="00000000" w:rsidRPr="00000000">
        <w:rPr>
          <w:rFonts w:ascii="Times New Roman" w:cs="Times New Roman" w:eastAsia="Times New Roman" w:hAnsi="Times New Roman"/>
          <w:i w:val="1"/>
          <w:sz w:val="24"/>
          <w:szCs w:val="24"/>
          <w:rtl w:val="0"/>
        </w:rPr>
        <w:t xml:space="preserve">Ostrea lurida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Ecology</w:t>
      </w:r>
      <w:r w:rsidDel="00000000" w:rsidR="00000000" w:rsidRPr="00000000">
        <w:rPr>
          <w:rFonts w:ascii="Times New Roman" w:cs="Times New Roman" w:eastAsia="Times New Roman" w:hAnsi="Times New Roman"/>
          <w:sz w:val="24"/>
          <w:szCs w:val="24"/>
          <w:rtl w:val="0"/>
        </w:rPr>
        <w:t xml:space="preserve"> 17:551–566.</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Joshi J, Schmid B, Caldeira MC, Dimitrakopoulos PG, Good J, Harris R, Hector A, Huss-Danell K, Jumpponen A, Minns A et al. 2001. Local adaptation enhances performance of common plant species. </w:t>
      </w:r>
      <w:r w:rsidDel="00000000" w:rsidR="00000000" w:rsidRPr="00000000">
        <w:rPr>
          <w:rFonts w:ascii="Times New Roman" w:cs="Times New Roman" w:eastAsia="Times New Roman" w:hAnsi="Times New Roman"/>
          <w:i w:val="1"/>
          <w:sz w:val="24"/>
          <w:szCs w:val="24"/>
          <w:rtl w:val="0"/>
        </w:rPr>
        <w:t xml:space="preserve">Ecology Letters</w:t>
      </w:r>
      <w:r w:rsidDel="00000000" w:rsidR="00000000" w:rsidRPr="00000000">
        <w:rPr>
          <w:rFonts w:ascii="Times New Roman" w:cs="Times New Roman" w:eastAsia="Times New Roman" w:hAnsi="Times New Roman"/>
          <w:sz w:val="24"/>
          <w:szCs w:val="24"/>
          <w:rtl w:val="0"/>
        </w:rPr>
        <w:t xml:space="preserve"> 4:536–544.</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Lotze HK, Coll M, Magera AM, Ward-Paige C, Airoldi L. 2011. Recovery of marine animal populations and ecosystems. </w:t>
      </w:r>
      <w:r w:rsidDel="00000000" w:rsidR="00000000" w:rsidRPr="00000000">
        <w:rPr>
          <w:rFonts w:ascii="Times New Roman" w:cs="Times New Roman" w:eastAsia="Times New Roman" w:hAnsi="Times New Roman"/>
          <w:i w:val="1"/>
          <w:sz w:val="24"/>
          <w:szCs w:val="24"/>
          <w:rtl w:val="0"/>
        </w:rPr>
        <w:t xml:space="preserve">Trends in Ecology &amp; Evolution</w:t>
      </w:r>
      <w:r w:rsidDel="00000000" w:rsidR="00000000" w:rsidRPr="00000000">
        <w:rPr>
          <w:rFonts w:ascii="Times New Roman" w:cs="Times New Roman" w:eastAsia="Times New Roman" w:hAnsi="Times New Roman"/>
          <w:sz w:val="24"/>
          <w:szCs w:val="24"/>
          <w:rtl w:val="0"/>
        </w:rPr>
        <w:t xml:space="preserve"> 26:595–605.</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Mapbox. 2014.Data © OpenStreetMap contributors. Licensed under the Open Data Commons Open Database License. Design © Mapbox. Licensed according to the Mapbox Terms of Service. | Mapbox. </w:t>
      </w:r>
      <w:r w:rsidDel="00000000" w:rsidR="00000000" w:rsidRPr="00000000">
        <w:rPr>
          <w:rFonts w:ascii="Times New Roman" w:cs="Times New Roman" w:eastAsia="Times New Roman" w:hAnsi="Times New Roman"/>
          <w:i w:val="1"/>
          <w:sz w:val="24"/>
          <w:szCs w:val="24"/>
          <w:rtl w:val="0"/>
        </w:rPr>
        <w:t xml:space="preserve">Mapbox</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McGraw KA. 2009. The Olympia oyster, </w:t>
      </w:r>
      <w:r w:rsidDel="00000000" w:rsidR="00000000" w:rsidRPr="00000000">
        <w:rPr>
          <w:rFonts w:ascii="Times New Roman" w:cs="Times New Roman" w:eastAsia="Times New Roman" w:hAnsi="Times New Roman"/>
          <w:i w:val="1"/>
          <w:sz w:val="24"/>
          <w:szCs w:val="24"/>
          <w:rtl w:val="0"/>
        </w:rPr>
        <w:t xml:space="preserve">Ostrea lurida</w:t>
      </w:r>
      <w:r w:rsidDel="00000000" w:rsidR="00000000" w:rsidRPr="00000000">
        <w:rPr>
          <w:rFonts w:ascii="Times New Roman" w:cs="Times New Roman" w:eastAsia="Times New Roman" w:hAnsi="Times New Roman"/>
          <w:sz w:val="24"/>
          <w:szCs w:val="24"/>
          <w:rtl w:val="0"/>
        </w:rPr>
        <w:t xml:space="preserve"> Carpenter 1864, along the west coast of North America. </w:t>
      </w:r>
      <w:r w:rsidDel="00000000" w:rsidR="00000000" w:rsidRPr="00000000">
        <w:rPr>
          <w:rFonts w:ascii="Times New Roman" w:cs="Times New Roman" w:eastAsia="Times New Roman" w:hAnsi="Times New Roman"/>
          <w:i w:val="1"/>
          <w:sz w:val="24"/>
          <w:szCs w:val="24"/>
          <w:rtl w:val="0"/>
        </w:rPr>
        <w:t xml:space="preserve">Journal of Shellfish Research</w:t>
      </w:r>
      <w:r w:rsidDel="00000000" w:rsidR="00000000" w:rsidRPr="00000000">
        <w:rPr>
          <w:rFonts w:ascii="Times New Roman" w:cs="Times New Roman" w:eastAsia="Times New Roman" w:hAnsi="Times New Roman"/>
          <w:sz w:val="24"/>
          <w:szCs w:val="24"/>
          <w:rtl w:val="0"/>
        </w:rPr>
        <w:t xml:space="preserve"> 28:5–10.</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McKay JK, Christian CE, Harrison S, Rice KJ. 2005. “How local is local?”—A review of practical and conceptual issues in the genetics of restoration. </w:t>
      </w:r>
      <w:r w:rsidDel="00000000" w:rsidR="00000000" w:rsidRPr="00000000">
        <w:rPr>
          <w:rFonts w:ascii="Times New Roman" w:cs="Times New Roman" w:eastAsia="Times New Roman" w:hAnsi="Times New Roman"/>
          <w:i w:val="1"/>
          <w:sz w:val="24"/>
          <w:szCs w:val="24"/>
          <w:rtl w:val="0"/>
        </w:rPr>
        <w:t xml:space="preserve">Restoration Ecology</w:t>
      </w:r>
      <w:r w:rsidDel="00000000" w:rsidR="00000000" w:rsidRPr="00000000">
        <w:rPr>
          <w:rFonts w:ascii="Times New Roman" w:cs="Times New Roman" w:eastAsia="Times New Roman" w:hAnsi="Times New Roman"/>
          <w:sz w:val="24"/>
          <w:szCs w:val="24"/>
          <w:rtl w:val="0"/>
        </w:rPr>
        <w:t xml:space="preserve"> 13:432–440.</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Oates M. 2013. Observations of gonad structure and gametogenic timing in a recovering population of O</w:t>
      </w:r>
      <w:r w:rsidDel="00000000" w:rsidR="00000000" w:rsidRPr="00000000">
        <w:rPr>
          <w:rFonts w:ascii="Times New Roman" w:cs="Times New Roman" w:eastAsia="Times New Roman" w:hAnsi="Times New Roman"/>
          <w:i w:val="1"/>
          <w:sz w:val="24"/>
          <w:szCs w:val="24"/>
          <w:rtl w:val="0"/>
        </w:rPr>
        <w:t xml:space="preserve">strea lurida</w:t>
      </w:r>
      <w:r w:rsidDel="00000000" w:rsidR="00000000" w:rsidRPr="00000000">
        <w:rPr>
          <w:rFonts w:ascii="Times New Roman" w:cs="Times New Roman" w:eastAsia="Times New Roman" w:hAnsi="Times New Roman"/>
          <w:sz w:val="24"/>
          <w:szCs w:val="24"/>
          <w:rtl w:val="0"/>
        </w:rPr>
        <w:t xml:space="preserve"> (Carpenter 1864). Master Thesis. University of Oregon. USA</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O’Malley KG, Ford MJ, Hard JJ. 2010. Clock polymorphism in Pacific salmon: evidence for variable selection along a latitudinal gradient. </w:t>
      </w:r>
      <w:r w:rsidDel="00000000" w:rsidR="00000000" w:rsidRPr="00000000">
        <w:rPr>
          <w:rFonts w:ascii="Times New Roman" w:cs="Times New Roman" w:eastAsia="Times New Roman" w:hAnsi="Times New Roman"/>
          <w:i w:val="1"/>
          <w:sz w:val="24"/>
          <w:szCs w:val="24"/>
          <w:rtl w:val="0"/>
        </w:rPr>
        <w:t xml:space="preserve">Proceedings of the Royal Society of London B: Biological Sciences</w:t>
      </w:r>
      <w:r w:rsidDel="00000000" w:rsidR="00000000" w:rsidRPr="00000000">
        <w:rPr>
          <w:rFonts w:ascii="Times New Roman" w:cs="Times New Roman" w:eastAsia="Times New Roman" w:hAnsi="Times New Roman"/>
          <w:sz w:val="24"/>
          <w:szCs w:val="24"/>
          <w:rtl w:val="0"/>
        </w:rPr>
        <w:t xml:space="preserve"> 277:3703–3714.</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Palumbi SR. 1994. Genetic divergence, reproductive isolation, and marine speciation. </w:t>
      </w:r>
      <w:r w:rsidDel="00000000" w:rsidR="00000000" w:rsidRPr="00000000">
        <w:rPr>
          <w:rFonts w:ascii="Times New Roman" w:cs="Times New Roman" w:eastAsia="Times New Roman" w:hAnsi="Times New Roman"/>
          <w:i w:val="1"/>
          <w:sz w:val="24"/>
          <w:szCs w:val="24"/>
          <w:rtl w:val="0"/>
        </w:rPr>
        <w:t xml:space="preserve">Annual Review of Ecology and Systematics</w:t>
      </w:r>
      <w:r w:rsidDel="00000000" w:rsidR="00000000" w:rsidRPr="00000000">
        <w:rPr>
          <w:rFonts w:ascii="Times New Roman" w:cs="Times New Roman" w:eastAsia="Times New Roman" w:hAnsi="Times New Roman"/>
          <w:sz w:val="24"/>
          <w:szCs w:val="24"/>
          <w:rtl w:val="0"/>
        </w:rPr>
        <w:t xml:space="preserve"> 25:547–572.</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Pohlert T. 2014. </w:t>
      </w:r>
      <w:r w:rsidDel="00000000" w:rsidR="00000000" w:rsidRPr="00000000">
        <w:rPr>
          <w:rFonts w:ascii="Times New Roman" w:cs="Times New Roman" w:eastAsia="Times New Roman" w:hAnsi="Times New Roman"/>
          <w:i w:val="1"/>
          <w:sz w:val="24"/>
          <w:szCs w:val="24"/>
          <w:rtl w:val="0"/>
        </w:rPr>
        <w:t xml:space="preserve">PMCMR: Calculate Pairwise Multiple Comparisons of Mean Rank Sums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Quinn TP, Unwin MJ, Kinnison MT. 2000. Evolution of temporal isolation in the wild: Genetic divergence in timing of migration and breeding by introduced chinook salmon populations. </w:t>
      </w:r>
      <w:r w:rsidDel="00000000" w:rsidR="00000000" w:rsidRPr="00000000">
        <w:rPr>
          <w:rFonts w:ascii="Times New Roman" w:cs="Times New Roman" w:eastAsia="Times New Roman" w:hAnsi="Times New Roman"/>
          <w:i w:val="1"/>
          <w:sz w:val="24"/>
          <w:szCs w:val="24"/>
          <w:rtl w:val="0"/>
        </w:rPr>
        <w:t xml:space="preserve">Evolution</w:t>
      </w:r>
      <w:r w:rsidDel="00000000" w:rsidR="00000000" w:rsidRPr="00000000">
        <w:rPr>
          <w:rFonts w:ascii="Times New Roman" w:cs="Times New Roman" w:eastAsia="Times New Roman" w:hAnsi="Times New Roman"/>
          <w:sz w:val="24"/>
          <w:szCs w:val="24"/>
          <w:rtl w:val="0"/>
        </w:rPr>
        <w:t xml:space="preserve"> 54:1372–1385.</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i w:val="1"/>
          <w:sz w:val="24"/>
          <w:szCs w:val="24"/>
          <w:rtl w:val="0"/>
        </w:rPr>
        <w:t xml:space="preserve">R: A Language and Environment for Statistical Computing</w:t>
      </w:r>
      <w:r w:rsidDel="00000000" w:rsidR="00000000" w:rsidRPr="00000000">
        <w:rPr>
          <w:rFonts w:ascii="Times New Roman" w:cs="Times New Roman" w:eastAsia="Times New Roman" w:hAnsi="Times New Roman"/>
          <w:sz w:val="24"/>
          <w:szCs w:val="24"/>
          <w:rtl w:val="0"/>
        </w:rPr>
        <w:t xml:space="preserve"> 2013. Vienna, Austria: R Foundation for Statistical Computing.</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Rasband W. 2010. </w:t>
      </w:r>
      <w:r w:rsidDel="00000000" w:rsidR="00000000" w:rsidRPr="00000000">
        <w:rPr>
          <w:rFonts w:ascii="Times New Roman" w:cs="Times New Roman" w:eastAsia="Times New Roman" w:hAnsi="Times New Roman"/>
          <w:i w:val="1"/>
          <w:sz w:val="24"/>
          <w:szCs w:val="24"/>
          <w:rtl w:val="0"/>
        </w:rPr>
        <w:t xml:space="preserve">ImageJ Image Processing Program</w:t>
      </w:r>
      <w:r w:rsidDel="00000000" w:rsidR="00000000" w:rsidRPr="00000000">
        <w:rPr>
          <w:rFonts w:ascii="Times New Roman" w:cs="Times New Roman" w:eastAsia="Times New Roman" w:hAnsi="Times New Roman"/>
          <w:sz w:val="24"/>
          <w:szCs w:val="24"/>
          <w:rtl w:val="0"/>
        </w:rPr>
        <w:t xml:space="preserve">. MD, USA: National Institute of Health.</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Sanford E, Kelly MW. 2011. Local adaptation in marine invertebrates. </w:t>
      </w:r>
      <w:r w:rsidDel="00000000" w:rsidR="00000000" w:rsidRPr="00000000">
        <w:rPr>
          <w:rFonts w:ascii="Times New Roman" w:cs="Times New Roman" w:eastAsia="Times New Roman" w:hAnsi="Times New Roman"/>
          <w:i w:val="1"/>
          <w:sz w:val="24"/>
          <w:szCs w:val="24"/>
          <w:rtl w:val="0"/>
        </w:rPr>
        <w:t xml:space="preserve">Annual Review of Marine Science</w:t>
      </w:r>
      <w:r w:rsidDel="00000000" w:rsidR="00000000" w:rsidRPr="00000000">
        <w:rPr>
          <w:rFonts w:ascii="Times New Roman" w:cs="Times New Roman" w:eastAsia="Times New Roman" w:hAnsi="Times New Roman"/>
          <w:sz w:val="24"/>
          <w:szCs w:val="24"/>
          <w:rtl w:val="0"/>
        </w:rPr>
        <w:t xml:space="preserve"> 3:509–535.</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Savolainen O, Pyhäjärvi T, Knürr T. 2007. Gene flow and local adaptation in trees. </w:t>
      </w:r>
      <w:r w:rsidDel="00000000" w:rsidR="00000000" w:rsidRPr="00000000">
        <w:rPr>
          <w:rFonts w:ascii="Times New Roman" w:cs="Times New Roman" w:eastAsia="Times New Roman" w:hAnsi="Times New Roman"/>
          <w:i w:val="1"/>
          <w:sz w:val="24"/>
          <w:szCs w:val="24"/>
          <w:rtl w:val="0"/>
        </w:rPr>
        <w:t xml:space="preserve">Annual Review of Ecology, Evolution, and Systematics</w:t>
      </w:r>
      <w:r w:rsidDel="00000000" w:rsidR="00000000" w:rsidRPr="00000000">
        <w:rPr>
          <w:rFonts w:ascii="Times New Roman" w:cs="Times New Roman" w:eastAsia="Times New Roman" w:hAnsi="Times New Roman"/>
          <w:sz w:val="24"/>
          <w:szCs w:val="24"/>
          <w:rtl w:val="0"/>
        </w:rPr>
        <w:t xml:space="preserve"> 38:595–619.</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Somero GN. 2002. Thermal physiology and vertical zonation of intertidal animals: optima, limits, and costs of living. </w:t>
      </w:r>
      <w:r w:rsidDel="00000000" w:rsidR="00000000" w:rsidRPr="00000000">
        <w:rPr>
          <w:rFonts w:ascii="Times New Roman" w:cs="Times New Roman" w:eastAsia="Times New Roman" w:hAnsi="Times New Roman"/>
          <w:i w:val="1"/>
          <w:sz w:val="24"/>
          <w:szCs w:val="24"/>
          <w:rtl w:val="0"/>
        </w:rPr>
        <w:t xml:space="preserve">Integrative and Comparative Biology</w:t>
      </w:r>
      <w:r w:rsidDel="00000000" w:rsidR="00000000" w:rsidRPr="00000000">
        <w:rPr>
          <w:rFonts w:ascii="Times New Roman" w:cs="Times New Roman" w:eastAsia="Times New Roman" w:hAnsi="Times New Roman"/>
          <w:sz w:val="24"/>
          <w:szCs w:val="24"/>
          <w:rtl w:val="0"/>
        </w:rPr>
        <w:t xml:space="preserve"> 42:780–789.</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Sørensen JG, Kristensen TN, Loeschcke V. 2003. The evolutionary and ecological role of heat shock proteins. </w:t>
      </w:r>
      <w:r w:rsidDel="00000000" w:rsidR="00000000" w:rsidRPr="00000000">
        <w:rPr>
          <w:rFonts w:ascii="Times New Roman" w:cs="Times New Roman" w:eastAsia="Times New Roman" w:hAnsi="Times New Roman"/>
          <w:i w:val="1"/>
          <w:sz w:val="24"/>
          <w:szCs w:val="24"/>
          <w:rtl w:val="0"/>
        </w:rPr>
        <w:t xml:space="preserve">Ecology Letters</w:t>
      </w:r>
      <w:r w:rsidDel="00000000" w:rsidR="00000000" w:rsidRPr="00000000">
        <w:rPr>
          <w:rFonts w:ascii="Times New Roman" w:cs="Times New Roman" w:eastAsia="Times New Roman" w:hAnsi="Times New Roman"/>
          <w:sz w:val="24"/>
          <w:szCs w:val="24"/>
          <w:rtl w:val="0"/>
        </w:rPr>
        <w:t xml:space="preserve"> 6:1025–1037.</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Therneau TM, 2014. </w:t>
      </w:r>
      <w:r w:rsidDel="00000000" w:rsidR="00000000" w:rsidRPr="00000000">
        <w:rPr>
          <w:rFonts w:ascii="Times New Roman" w:cs="Times New Roman" w:eastAsia="Times New Roman" w:hAnsi="Times New Roman"/>
          <w:i w:val="1"/>
          <w:sz w:val="24"/>
          <w:szCs w:val="24"/>
          <w:rtl w:val="0"/>
        </w:rPr>
        <w:t xml:space="preserve">survival: Survival Analysis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Wasson K, Zabin C, Bible J, Ceballos E, Chang A, Cheng B, Deck A, Grosholz T, Latta M, Ferner M. 2014. </w:t>
      </w:r>
      <w:r w:rsidDel="00000000" w:rsidR="00000000" w:rsidRPr="00000000">
        <w:rPr>
          <w:rFonts w:ascii="Times New Roman" w:cs="Times New Roman" w:eastAsia="Times New Roman" w:hAnsi="Times New Roman"/>
          <w:i w:val="1"/>
          <w:sz w:val="24"/>
          <w:szCs w:val="24"/>
          <w:rtl w:val="0"/>
        </w:rPr>
        <w:t xml:space="preserve">New guide to Olympia oyster restoration and conservation « Oyster Restoration Workgroup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White J, Ruesink JL, Trimble AC. 2009. The nearly forgotten oyster: </w:t>
      </w:r>
      <w:r w:rsidDel="00000000" w:rsidR="00000000" w:rsidRPr="00000000">
        <w:rPr>
          <w:rFonts w:ascii="Times New Roman" w:cs="Times New Roman" w:eastAsia="Times New Roman" w:hAnsi="Times New Roman"/>
          <w:i w:val="1"/>
          <w:sz w:val="24"/>
          <w:szCs w:val="24"/>
          <w:rtl w:val="0"/>
        </w:rPr>
        <w:t xml:space="preserve">Ostrea lurida</w:t>
      </w:r>
      <w:r w:rsidDel="00000000" w:rsidR="00000000" w:rsidRPr="00000000">
        <w:rPr>
          <w:rFonts w:ascii="Times New Roman" w:cs="Times New Roman" w:eastAsia="Times New Roman" w:hAnsi="Times New Roman"/>
          <w:sz w:val="24"/>
          <w:szCs w:val="24"/>
          <w:rtl w:val="0"/>
        </w:rPr>
        <w:t xml:space="preserve"> Carpenter 1864 (Olympia oyster) history and management in Washington State. </w:t>
      </w:r>
      <w:r w:rsidDel="00000000" w:rsidR="00000000" w:rsidRPr="00000000">
        <w:rPr>
          <w:rFonts w:ascii="Times New Roman" w:cs="Times New Roman" w:eastAsia="Times New Roman" w:hAnsi="Times New Roman"/>
          <w:i w:val="1"/>
          <w:sz w:val="24"/>
          <w:szCs w:val="24"/>
          <w:rtl w:val="0"/>
        </w:rPr>
        <w:t xml:space="preserve">Journal of Shellfish Research</w:t>
      </w:r>
      <w:r w:rsidDel="00000000" w:rsidR="00000000" w:rsidRPr="00000000">
        <w:rPr>
          <w:rFonts w:ascii="Times New Roman" w:cs="Times New Roman" w:eastAsia="Times New Roman" w:hAnsi="Times New Roman"/>
          <w:sz w:val="24"/>
          <w:szCs w:val="24"/>
          <w:rtl w:val="0"/>
        </w:rPr>
        <w:t xml:space="preserve"> 28:43–49.</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Wickham H. 2014. </w:t>
      </w:r>
      <w:r w:rsidDel="00000000" w:rsidR="00000000" w:rsidRPr="00000000">
        <w:rPr>
          <w:rFonts w:ascii="Times New Roman" w:cs="Times New Roman" w:eastAsia="Times New Roman" w:hAnsi="Times New Roman"/>
          <w:i w:val="1"/>
          <w:sz w:val="24"/>
          <w:szCs w:val="24"/>
          <w:rtl w:val="0"/>
        </w:rPr>
        <w:t xml:space="preserve">plyr: Tools for splitting, applying and combining data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Wickham H, Chang W. 2014. </w:t>
      </w:r>
      <w:r w:rsidDel="00000000" w:rsidR="00000000" w:rsidRPr="00000000">
        <w:rPr>
          <w:rFonts w:ascii="Times New Roman" w:cs="Times New Roman" w:eastAsia="Times New Roman" w:hAnsi="Times New Roman"/>
          <w:i w:val="1"/>
          <w:sz w:val="24"/>
          <w:szCs w:val="24"/>
          <w:rtl w:val="0"/>
        </w:rPr>
        <w:t xml:space="preserve">ggplot2: An implementation of the Grammar of Graphics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Wright PJ, Trippel EA. 2009. Fishery-induced demographic changes in the timing of spawning: consequences for reproductive success. </w:t>
      </w:r>
      <w:r w:rsidDel="00000000" w:rsidR="00000000" w:rsidRPr="00000000">
        <w:rPr>
          <w:rFonts w:ascii="Times New Roman" w:cs="Times New Roman" w:eastAsia="Times New Roman" w:hAnsi="Times New Roman"/>
          <w:i w:val="1"/>
          <w:sz w:val="24"/>
          <w:szCs w:val="24"/>
          <w:rtl w:val="0"/>
        </w:rPr>
        <w:t xml:space="preserve">Fish and Fisheries</w:t>
      </w:r>
      <w:r w:rsidDel="00000000" w:rsidR="00000000" w:rsidRPr="00000000">
        <w:rPr>
          <w:rFonts w:ascii="Times New Roman" w:cs="Times New Roman" w:eastAsia="Times New Roman" w:hAnsi="Times New Roman"/>
          <w:sz w:val="24"/>
          <w:szCs w:val="24"/>
          <w:rtl w:val="0"/>
        </w:rPr>
        <w:t xml:space="preserve"> 10:283–304.</w:t>
      </w:r>
    </w:p>
    <w:p w:rsidR="00000000" w:rsidDel="00000000" w:rsidP="00000000" w:rsidRDefault="00000000" w:rsidRPr="00000000">
      <w:pPr>
        <w:spacing w:line="480" w:lineRule="auto"/>
        <w:ind w:left="720" w:hanging="1160"/>
        <w:contextualSpacing w:val="0"/>
      </w:pPr>
      <w:r w:rsidDel="00000000" w:rsidR="00000000" w:rsidRPr="00000000">
        <w:rPr>
          <w:rFonts w:ascii="Times New Roman" w:cs="Times New Roman" w:eastAsia="Times New Roman" w:hAnsi="Times New Roman"/>
          <w:sz w:val="24"/>
          <w:szCs w:val="24"/>
          <w:rtl w:val="0"/>
        </w:rPr>
        <w:t xml:space="preserve">Yamahira K, Conover DO. 2002. Intra- vs. interspecific latitudinal variation in growth: adaptation to temperature or seasonality? </w:t>
      </w:r>
      <w:r w:rsidDel="00000000" w:rsidR="00000000" w:rsidRPr="00000000">
        <w:rPr>
          <w:rFonts w:ascii="Times New Roman" w:cs="Times New Roman" w:eastAsia="Times New Roman" w:hAnsi="Times New Roman"/>
          <w:i w:val="1"/>
          <w:sz w:val="24"/>
          <w:szCs w:val="24"/>
          <w:rtl w:val="0"/>
        </w:rPr>
        <w:t xml:space="preserve">Ecology</w:t>
      </w:r>
      <w:r w:rsidDel="00000000" w:rsidR="00000000" w:rsidRPr="00000000">
        <w:rPr>
          <w:rFonts w:ascii="Times New Roman" w:cs="Times New Roman" w:eastAsia="Times New Roman" w:hAnsi="Times New Roman"/>
          <w:sz w:val="24"/>
          <w:szCs w:val="24"/>
          <w:rtl w:val="0"/>
        </w:rPr>
        <w:t xml:space="preserve"> 83:1252–1262.</w:t>
      </w:r>
    </w:p>
    <w:p w:rsidR="00000000" w:rsidDel="00000000" w:rsidP="00000000" w:rsidRDefault="00000000" w:rsidRPr="00000000">
      <w:pPr>
        <w:spacing w:line="480" w:lineRule="auto"/>
        <w:ind w:left="720" w:hanging="1160"/>
        <w:contextualSpacing w:val="0"/>
      </w:pPr>
      <w:r w:rsidDel="00000000" w:rsidR="00000000" w:rsidRPr="00000000">
        <w:rPr>
          <w:rtl w:val="0"/>
        </w:rPr>
      </w:r>
    </w:p>
    <w:p w:rsidR="00000000" w:rsidDel="00000000" w:rsidP="00000000" w:rsidRDefault="00000000" w:rsidRPr="00000000">
      <w:pPr>
        <w:spacing w:line="480" w:lineRule="auto"/>
        <w:ind w:left="720" w:hanging="116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19" w:type="default"/>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Anonymous" w:id="5" w:date="2014-12-13T06:23:5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These authors themselves produced no "results" but simply provided the observations or results of several reserachers work.  The 20 degrees C given in Couch &amp; Hassler 1989 is their reporting the upper value for South Puget Sound average temperatures observed by Hopkins(1937). Did Hopkins report observations of decreased survival at this temperature?</w:t>
      </w:r>
    </w:p>
  </w:comment>
  <w:comment w:author="Anonymous" w:id="12" w:date="2014-12-13T06:23:5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These authors themselves produced no "results" but simply provided the observations or results of several reserachers work.  The 20 degrees C given in Couch &amp; Hassler 1989 is their reporting the upper value for South Puget Sound average temperatures observed by Hopkins(1937). Did Hopkins report observations of decreased survival at this temperature?</w:t>
      </w:r>
    </w:p>
  </w:comment>
  <w:comment w:author="Anonymous" w:id="6" w:date="2014-12-13T02:53:4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From: Wasson et al. 2014. A Guide to Olympia Oyster Restoration and Conservation Environmental conditions and sites that support sustainable populations in central California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"Previous experiments have shown that Olympia oysters can tolerate high water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temperatures, with an LT50 (50% mortality) between 38 and 39°C (Brown 2004,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Cheng, unpublished data).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Brown, H. M., A. Briden, T. Stokell, F. J. Griffin, and G. N. Cherr. 2004.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Thermotolerance and Hsp70 profiles in adult and embryonic California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native oysters, Ostreola conchaphila (Carpenter, 1857). Journal of Shellfish</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Research 23:135-141.</w:t>
      </w:r>
    </w:p>
  </w:comment>
  <w:comment w:author="Anonymous" w:id="13" w:date="2014-12-13T02:53:4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From: Wasson et al. 2014. A Guide to Olympia Oyster Restoration and Conservation Environmental conditions and sites that support sustainable populations in central California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"Previous experiments have shown that Olympia oysters can tolerate high water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temperatures, with an LT50 (50% mortality) between 38 and 39°C (Brown 2004,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Cheng, unpublished data).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Brown, H. M., A. Briden, T. Stokell, F. J. Griffin, and G. N. Cherr. 2004.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Thermotolerance and Hsp70 profiles in adult and embryonic California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native oysters, Ostreola conchaphila (Carpenter, 1857). Journal of Shellfish</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Research 23:135-141.</w:t>
      </w:r>
    </w:p>
  </w:comment>
  <w:comment w:author="Jake Heare" w:id="7" w:date="2014-12-13T05:34: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Would you suggest calling it the average temperature range experience by O. lurida in the Puget Sound? We did find that animals that experience temperatures higher than 20 C had higher mortality over time. It's no where near LT(50) but does seem like a stressor that could complicate survival.</w:t>
      </w:r>
    </w:p>
  </w:comment>
  <w:comment w:author="Jake Heare" w:id="14" w:date="2014-12-13T05:34: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Would you suggest calling it the average temperature range experience by O. lurida in the Puget Sound? We did find that animals that experience temperatures higher than 20 C had higher mortality over time. It's no where near LT(50) but does seem like a stressor that could complicate survival.</w:t>
      </w:r>
    </w:p>
  </w:comment>
  <w:comment w:author="Jake Heare" w:id="8" w:date="2014-12-13T06:23:5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Brady I've updated this to call those temperatures the average temperature range. While upper limits were no where near the LT50 temperature they could still be considered a stressor though not a lethal one.</w:t>
      </w:r>
    </w:p>
  </w:comment>
  <w:comment w:author="Jake Heare" w:id="15" w:date="2014-12-13T06:23:5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Brady I've updated this to call those temperatures the average temperature range. While upper limits were no where near the LT50 temperature they could still be considered a stressor though not a lethal one.</w:t>
      </w:r>
    </w:p>
  </w:comment>
  <w:comment w:author="Anonymous" w:id="9" w:date="2014-12-16T05:09:2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work by Davis(1955) as reported by Couch &amp; Hassler, and others is very relevant here as his experimental treatments-full immersion exposure to low temperatures- are good matches to your treatments.</w:t>
      </w:r>
    </w:p>
  </w:comment>
  <w:comment w:author="Jake Heare" w:id="10" w:date="2014-12-13T04:52:5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 you have a copy of the Davis article? I'd like to read it.</w:t>
      </w:r>
    </w:p>
  </w:comment>
  <w:comment w:author="Anonymous" w:id="11" w:date="2014-12-16T05:09:2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Copy of Davis(1955) sent</w:t>
      </w:r>
    </w:p>
  </w:comment>
  <w:comment w:author="Anonymous" w:id="0" w:date="2015-01-06T01:50:0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should be Carpenter 1864</w:t>
      </w:r>
    </w:p>
  </w:comment>
  <w:comment w:author="Jake Heare" w:id="1" w:date="2015-01-06T01:50:0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Updated</w:t>
      </w:r>
    </w:p>
  </w:comment>
  <w:comment w:author="Anonymous" w:id="2" w:date="2014-12-17T02:00:2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Should descriptions or characterization of the sites be  included in the "Methods" section?</w:t>
      </w:r>
    </w:p>
  </w:comment>
  <w:comment w:author="Steven Roberts" w:id="3" w:date="2014-12-12T01:08:4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Legends above were title case, this one is not.</w:t>
      </w:r>
    </w:p>
  </w:comment>
  <w:comment w:author="Jake Heare" w:id="4" w:date="2014-12-12T01:08:4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Corrected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image" Target="media/image17.jpg"/><Relationship Id="rId10" Type="http://schemas.openxmlformats.org/officeDocument/2006/relationships/image" Target="media/image16.jpg"/><Relationship Id="rId13" Type="http://schemas.openxmlformats.org/officeDocument/2006/relationships/image" Target="media/image25.jpg"/><Relationship Id="rId12" Type="http://schemas.openxmlformats.org/officeDocument/2006/relationships/image" Target="media/image19.jpg"/><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jpg"/><Relationship Id="rId15" Type="http://schemas.openxmlformats.org/officeDocument/2006/relationships/image" Target="media/image18.jpg"/><Relationship Id="rId14" Type="http://schemas.openxmlformats.org/officeDocument/2006/relationships/image" Target="media/image03.jpg"/><Relationship Id="rId17" Type="http://schemas.openxmlformats.org/officeDocument/2006/relationships/image" Target="media/image20.jpg"/><Relationship Id="rId16" Type="http://schemas.openxmlformats.org/officeDocument/2006/relationships/image" Target="media/image01.jp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4.jpg"/><Relationship Id="rId18" Type="http://schemas.openxmlformats.org/officeDocument/2006/relationships/image" Target="media/image15.jpg"/><Relationship Id="rId7" Type="http://schemas.openxmlformats.org/officeDocument/2006/relationships/image" Target="media/image24.jpg"/><Relationship Id="rId8" Type="http://schemas.openxmlformats.org/officeDocument/2006/relationships/image" Target="media/image23.jpg"/></Relationships>
</file>